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724BDB8" w:rsidR="006B07B9" w:rsidRPr="000E4DEF" w:rsidRDefault="00F922DD">
      <w:pPr>
        <w:spacing w:after="0" w:line="240" w:lineRule="auto"/>
        <w:jc w:val="center"/>
        <w:rPr>
          <w:rFonts w:ascii="Arial" w:eastAsia="Arial" w:hAnsi="Arial" w:cs="Arial"/>
          <w:b/>
          <w:sz w:val="20"/>
          <w:szCs w:val="20"/>
          <w:lang w:val="lt-LT"/>
        </w:rPr>
      </w:pPr>
      <w:r w:rsidRPr="000E4DEF">
        <w:rPr>
          <w:rFonts w:ascii="Arial" w:eastAsia="Arial" w:hAnsi="Arial" w:cs="Arial"/>
          <w:b/>
          <w:sz w:val="20"/>
          <w:szCs w:val="20"/>
          <w:lang w:val="lt-LT"/>
        </w:rPr>
        <w:t>P</w:t>
      </w:r>
      <w:r w:rsidR="00072AB4" w:rsidRPr="000E4DEF">
        <w:rPr>
          <w:rFonts w:ascii="Arial" w:eastAsia="Arial" w:hAnsi="Arial" w:cs="Arial"/>
          <w:b/>
          <w:sz w:val="20"/>
          <w:szCs w:val="20"/>
          <w:lang w:val="lt-LT"/>
        </w:rPr>
        <w:t>ASLAUGŲ</w:t>
      </w:r>
      <w:r w:rsidRPr="000E4DEF">
        <w:rPr>
          <w:rFonts w:ascii="Arial" w:eastAsia="Arial" w:hAnsi="Arial" w:cs="Arial"/>
          <w:b/>
          <w:sz w:val="20"/>
          <w:szCs w:val="20"/>
          <w:lang w:val="lt-LT"/>
        </w:rPr>
        <w:t xml:space="preserve"> </w:t>
      </w:r>
      <w:r w:rsidR="003C53AA" w:rsidRPr="000E4DEF">
        <w:rPr>
          <w:rFonts w:ascii="Arial" w:eastAsia="Arial" w:hAnsi="Arial" w:cs="Arial"/>
          <w:b/>
          <w:sz w:val="20"/>
          <w:szCs w:val="20"/>
          <w:lang w:val="lt-LT"/>
        </w:rPr>
        <w:t>TEIKIMO</w:t>
      </w:r>
      <w:r w:rsidRPr="000E4DEF">
        <w:rPr>
          <w:rFonts w:ascii="Arial" w:eastAsia="Arial" w:hAnsi="Arial" w:cs="Arial"/>
          <w:b/>
          <w:sz w:val="20"/>
          <w:szCs w:val="20"/>
          <w:lang w:val="lt-LT"/>
        </w:rPr>
        <w:t xml:space="preserve"> SUTARTIS</w:t>
      </w:r>
    </w:p>
    <w:p w14:paraId="00000002" w14:textId="27AA334B" w:rsidR="006B07B9" w:rsidRPr="000E4DEF" w:rsidRDefault="002F505B">
      <w:pPr>
        <w:spacing w:after="0" w:line="240" w:lineRule="auto"/>
        <w:jc w:val="center"/>
        <w:rPr>
          <w:rFonts w:ascii="Arial" w:eastAsia="Arial" w:hAnsi="Arial" w:cs="Arial"/>
          <w:b/>
          <w:sz w:val="20"/>
          <w:szCs w:val="20"/>
          <w:lang w:val="lt-LT"/>
        </w:rPr>
      </w:pPr>
      <w:r w:rsidRPr="000E4DEF">
        <w:rPr>
          <w:rFonts w:ascii="Arial" w:eastAsia="Arial" w:hAnsi="Arial" w:cs="Arial"/>
          <w:b/>
          <w:sz w:val="20"/>
          <w:szCs w:val="20"/>
          <w:lang w:val="lt-LT"/>
        </w:rPr>
        <w:t>SPECIALIOSIOS SĄLYGOS</w:t>
      </w:r>
    </w:p>
    <w:p w14:paraId="335D7B40" w14:textId="77777777" w:rsidR="00AE5731" w:rsidRPr="000E4DEF" w:rsidRDefault="00AE5731">
      <w:pPr>
        <w:spacing w:after="0" w:line="240" w:lineRule="auto"/>
        <w:jc w:val="center"/>
        <w:rPr>
          <w:rFonts w:ascii="Arial" w:eastAsia="Arial" w:hAnsi="Arial" w:cs="Arial"/>
          <w:b/>
          <w:sz w:val="20"/>
          <w:szCs w:val="20"/>
          <w:lang w:val="lt-LT"/>
        </w:rPr>
      </w:pPr>
    </w:p>
    <w:p w14:paraId="00000005" w14:textId="77777777" w:rsidR="006B07B9" w:rsidRPr="000E4DEF" w:rsidRDefault="006B07B9">
      <w:pPr>
        <w:spacing w:after="0" w:line="240" w:lineRule="auto"/>
        <w:jc w:val="center"/>
        <w:rPr>
          <w:rFonts w:ascii="Arial" w:eastAsia="Arial" w:hAnsi="Arial" w:cs="Arial"/>
          <w:sz w:val="20"/>
          <w:szCs w:val="20"/>
          <w:lang w:val="lt-LT"/>
        </w:rPr>
      </w:pPr>
    </w:p>
    <w:tbl>
      <w:tblPr>
        <w:tblStyle w:val="1"/>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9"/>
        <w:gridCol w:w="3003"/>
        <w:gridCol w:w="2329"/>
        <w:gridCol w:w="2330"/>
      </w:tblGrid>
      <w:tr w:rsidR="00F9391E" w:rsidRPr="000E4DEF" w14:paraId="566CC31C" w14:textId="77777777" w:rsidTr="00E82E8B">
        <w:trPr>
          <w:trHeight w:val="245"/>
        </w:trPr>
        <w:tc>
          <w:tcPr>
            <w:tcW w:w="2539" w:type="dxa"/>
            <w:shd w:val="clear" w:color="auto" w:fill="F2F2F2"/>
            <w:vAlign w:val="center"/>
          </w:tcPr>
          <w:p w14:paraId="00000006" w14:textId="6E1AC553" w:rsidR="006B07B9" w:rsidRPr="000E4DEF" w:rsidRDefault="00002DDB" w:rsidP="00CA75C6">
            <w:pPr>
              <w:spacing w:before="40" w:after="40" w:line="240" w:lineRule="auto"/>
              <w:rPr>
                <w:rFonts w:ascii="Arial" w:eastAsia="Arial" w:hAnsi="Arial" w:cs="Arial"/>
                <w:b/>
                <w:sz w:val="20"/>
                <w:szCs w:val="20"/>
                <w:lang w:val="lt-LT"/>
              </w:rPr>
            </w:pPr>
            <w:bookmarkStart w:id="0" w:name="_heading=h.gjdgxs" w:colFirst="0" w:colLast="0"/>
            <w:bookmarkEnd w:id="0"/>
            <w:r w:rsidRPr="000E4DEF">
              <w:rPr>
                <w:rFonts w:ascii="Arial" w:eastAsia="Arial" w:hAnsi="Arial" w:cs="Arial"/>
                <w:b/>
                <w:sz w:val="20"/>
                <w:szCs w:val="20"/>
                <w:lang w:val="lt-LT"/>
              </w:rPr>
              <w:t>SUTARTIES PAVADINIMAS</w:t>
            </w:r>
          </w:p>
        </w:tc>
        <w:tc>
          <w:tcPr>
            <w:tcW w:w="7662" w:type="dxa"/>
            <w:gridSpan w:val="3"/>
            <w:vAlign w:val="center"/>
          </w:tcPr>
          <w:p w14:paraId="00000008" w14:textId="4673422F" w:rsidR="006B07B9" w:rsidRPr="000E4DEF" w:rsidRDefault="00DB64DB" w:rsidP="00CA75C6">
            <w:pPr>
              <w:spacing w:before="40" w:after="40" w:line="240" w:lineRule="auto"/>
              <w:jc w:val="both"/>
              <w:rPr>
                <w:rFonts w:ascii="Arial" w:eastAsia="Arial" w:hAnsi="Arial" w:cs="Arial"/>
                <w:sz w:val="20"/>
                <w:szCs w:val="20"/>
                <w:lang w:val="lt-LT"/>
              </w:rPr>
            </w:pPr>
            <w:r w:rsidRPr="000E4DEF">
              <w:rPr>
                <w:rFonts w:ascii="Arial" w:eastAsia="Arial" w:hAnsi="Arial" w:cs="Arial"/>
                <w:sz w:val="20"/>
                <w:szCs w:val="20"/>
                <w:lang w:val="lt-LT"/>
              </w:rPr>
              <w:t>Strategijos parengimo paslaugos</w:t>
            </w:r>
          </w:p>
        </w:tc>
      </w:tr>
      <w:tr w:rsidR="00B61BC3" w:rsidRPr="00B257FC" w14:paraId="0725EE83" w14:textId="77777777" w:rsidTr="00E82E8B">
        <w:trPr>
          <w:trHeight w:val="245"/>
        </w:trPr>
        <w:tc>
          <w:tcPr>
            <w:tcW w:w="2539" w:type="dxa"/>
            <w:shd w:val="clear" w:color="auto" w:fill="F2F2F2"/>
            <w:vAlign w:val="center"/>
          </w:tcPr>
          <w:p w14:paraId="0000000C" w14:textId="4B783B6F" w:rsidR="00B61BC3" w:rsidRPr="000E4DEF" w:rsidRDefault="00B61BC3" w:rsidP="00B61BC3">
            <w:pPr>
              <w:spacing w:before="40" w:after="40" w:line="240" w:lineRule="auto"/>
              <w:rPr>
                <w:rFonts w:ascii="Arial" w:eastAsia="Arial" w:hAnsi="Arial" w:cs="Arial"/>
                <w:b/>
                <w:sz w:val="20"/>
                <w:szCs w:val="20"/>
                <w:lang w:val="lt-LT"/>
              </w:rPr>
            </w:pPr>
            <w:r w:rsidRPr="000E4DEF">
              <w:rPr>
                <w:rFonts w:ascii="Arial" w:eastAsia="Arial" w:hAnsi="Arial" w:cs="Arial"/>
                <w:b/>
                <w:sz w:val="20"/>
                <w:szCs w:val="20"/>
                <w:lang w:val="lt-LT"/>
              </w:rPr>
              <w:t>SUTARTIES SUDARYMO PAGRINDAS</w:t>
            </w:r>
          </w:p>
        </w:tc>
        <w:tc>
          <w:tcPr>
            <w:tcW w:w="7662" w:type="dxa"/>
            <w:gridSpan w:val="3"/>
            <w:vAlign w:val="center"/>
          </w:tcPr>
          <w:p w14:paraId="00000011" w14:textId="294D8F8B" w:rsidR="00B61BC3" w:rsidRPr="000E4DEF" w:rsidRDefault="00000000" w:rsidP="00DB64DB">
            <w:pPr>
              <w:pStyle w:val="NormalWeb"/>
              <w:spacing w:after="0" w:afterAutospacing="0"/>
              <w:rPr>
                <w:rFonts w:ascii="Arial" w:eastAsia="Arial" w:hAnsi="Arial" w:cs="Arial"/>
                <w:sz w:val="20"/>
                <w:szCs w:val="20"/>
                <w:lang w:eastAsia="en-US"/>
              </w:rPr>
            </w:pPr>
            <w:sdt>
              <w:sdtPr>
                <w:rPr>
                  <w:rFonts w:ascii="Arial" w:hAnsi="Arial" w:cs="Arial"/>
                  <w:bCs/>
                  <w:sz w:val="20"/>
                  <w:szCs w:val="20"/>
                </w:rPr>
                <w:id w:val="2102439931"/>
                <w14:checkbox>
                  <w14:checked w14:val="1"/>
                  <w14:checkedState w14:val="2612" w14:font="MS Gothic"/>
                  <w14:uncheckedState w14:val="2610" w14:font="MS Gothic"/>
                </w14:checkbox>
              </w:sdtPr>
              <w:sdtContent>
                <w:r w:rsidR="00537E57" w:rsidRPr="000E4DEF">
                  <w:rPr>
                    <w:rFonts w:ascii="Segoe UI Symbol" w:eastAsia="MS Gothic" w:hAnsi="Segoe UI Symbol" w:cs="Segoe UI Symbol"/>
                    <w:bCs/>
                    <w:sz w:val="20"/>
                    <w:szCs w:val="20"/>
                  </w:rPr>
                  <w:t>☒</w:t>
                </w:r>
              </w:sdtContent>
            </w:sdt>
            <w:r w:rsidR="00B61BC3" w:rsidRPr="000E4DEF">
              <w:rPr>
                <w:rFonts w:ascii="Arial" w:eastAsia="Arial" w:hAnsi="Arial" w:cs="Arial"/>
                <w:sz w:val="20"/>
                <w:szCs w:val="20"/>
              </w:rPr>
              <w:t xml:space="preserve"> </w:t>
            </w:r>
            <w:r w:rsidR="00B61BC3" w:rsidRPr="000E4DEF">
              <w:rPr>
                <w:rFonts w:ascii="Arial" w:eastAsia="Arial" w:hAnsi="Arial" w:cs="Arial"/>
                <w:sz w:val="20"/>
                <w:szCs w:val="20"/>
                <w:lang w:eastAsia="en-US"/>
              </w:rPr>
              <w:t xml:space="preserve">skelbiamas viešasis pirkimas Nr. </w:t>
            </w:r>
            <w:r w:rsidR="00742CC3" w:rsidRPr="000E4DEF">
              <w:rPr>
                <w:rFonts w:ascii="Arial" w:eastAsia="Arial" w:hAnsi="Arial" w:cs="Arial"/>
                <w:sz w:val="20"/>
                <w:szCs w:val="20"/>
                <w:lang w:eastAsia="en-US"/>
              </w:rPr>
              <w:t>2610853</w:t>
            </w:r>
            <w:r w:rsidR="00B61BC3" w:rsidRPr="000E4DEF">
              <w:rPr>
                <w:rFonts w:ascii="Arial" w:eastAsia="Arial" w:hAnsi="Arial" w:cs="Arial"/>
                <w:sz w:val="20"/>
                <w:szCs w:val="20"/>
                <w:lang w:eastAsia="en-US"/>
              </w:rPr>
              <w:t xml:space="preserve">, kuriame ekonomiškai naudingiausias pasiūlymas išrinktas pagal </w:t>
            </w:r>
            <w:r w:rsidR="00DB64DB" w:rsidRPr="000E4DEF">
              <w:rPr>
                <w:rFonts w:ascii="Arial" w:eastAsia="Arial" w:hAnsi="Arial" w:cs="Arial"/>
                <w:sz w:val="20"/>
                <w:szCs w:val="20"/>
                <w:lang w:eastAsia="en-US"/>
              </w:rPr>
              <w:t>kainos ir kokybės kriterijų</w:t>
            </w:r>
          </w:p>
        </w:tc>
      </w:tr>
      <w:tr w:rsidR="00B61BC3" w:rsidRPr="000E4DEF" w14:paraId="553BC213" w14:textId="77777777" w:rsidTr="0036379A">
        <w:trPr>
          <w:trHeight w:val="245"/>
        </w:trPr>
        <w:tc>
          <w:tcPr>
            <w:tcW w:w="10201" w:type="dxa"/>
            <w:gridSpan w:val="4"/>
            <w:shd w:val="clear" w:color="auto" w:fill="F2F2F2"/>
            <w:vAlign w:val="center"/>
          </w:tcPr>
          <w:p w14:paraId="00000012" w14:textId="77777777" w:rsidR="00B61BC3" w:rsidRPr="000E4DEF" w:rsidRDefault="00B61BC3" w:rsidP="00B61BC3">
            <w:pPr>
              <w:numPr>
                <w:ilvl w:val="0"/>
                <w:numId w:val="3"/>
              </w:numPr>
              <w:spacing w:before="40" w:after="40" w:line="240" w:lineRule="auto"/>
              <w:ind w:left="334" w:hanging="334"/>
              <w:rPr>
                <w:rFonts w:ascii="Arial" w:eastAsia="Arial" w:hAnsi="Arial" w:cs="Arial"/>
                <w:b/>
                <w:sz w:val="20"/>
                <w:szCs w:val="20"/>
                <w:lang w:val="lt-LT"/>
              </w:rPr>
            </w:pPr>
            <w:r w:rsidRPr="000E4DEF">
              <w:rPr>
                <w:rFonts w:ascii="Arial" w:eastAsia="Arial" w:hAnsi="Arial" w:cs="Arial"/>
                <w:b/>
                <w:sz w:val="20"/>
                <w:szCs w:val="20"/>
                <w:lang w:val="lt-LT"/>
              </w:rPr>
              <w:t>ŠALYS:</w:t>
            </w:r>
          </w:p>
        </w:tc>
      </w:tr>
      <w:tr w:rsidR="00742CC3" w:rsidRPr="000E4DEF" w14:paraId="70912C5D" w14:textId="77777777" w:rsidTr="00E82E8B">
        <w:trPr>
          <w:trHeight w:val="224"/>
        </w:trPr>
        <w:tc>
          <w:tcPr>
            <w:tcW w:w="2539" w:type="dxa"/>
            <w:vMerge w:val="restart"/>
            <w:shd w:val="clear" w:color="auto" w:fill="F2F2F2"/>
            <w:vAlign w:val="center"/>
          </w:tcPr>
          <w:p w14:paraId="00000018" w14:textId="15C7FA17" w:rsidR="00742CC3" w:rsidRPr="000E4DEF" w:rsidRDefault="00742CC3" w:rsidP="00B61BC3">
            <w:pPr>
              <w:numPr>
                <w:ilvl w:val="1"/>
                <w:numId w:val="3"/>
              </w:numPr>
              <w:spacing w:before="40" w:after="40" w:line="240" w:lineRule="auto"/>
              <w:ind w:left="476" w:hanging="476"/>
              <w:rPr>
                <w:rFonts w:ascii="Arial" w:eastAsia="Arial" w:hAnsi="Arial" w:cs="Arial"/>
                <w:b/>
                <w:sz w:val="20"/>
                <w:szCs w:val="20"/>
                <w:lang w:val="lt-LT"/>
              </w:rPr>
            </w:pPr>
            <w:r w:rsidRPr="000E4DEF">
              <w:rPr>
                <w:rFonts w:ascii="Arial" w:eastAsia="Arial" w:hAnsi="Arial" w:cs="Arial"/>
                <w:b/>
                <w:sz w:val="20"/>
                <w:szCs w:val="20"/>
                <w:lang w:val="lt-LT"/>
              </w:rPr>
              <w:t>Pirkėjas</w:t>
            </w:r>
          </w:p>
        </w:tc>
        <w:tc>
          <w:tcPr>
            <w:tcW w:w="3003" w:type="dxa"/>
            <w:shd w:val="clear" w:color="auto" w:fill="F2F2F2"/>
            <w:vAlign w:val="center"/>
          </w:tcPr>
          <w:p w14:paraId="00000019" w14:textId="77777777"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Pavadinimas</w:t>
            </w:r>
          </w:p>
        </w:tc>
        <w:tc>
          <w:tcPr>
            <w:tcW w:w="4659" w:type="dxa"/>
            <w:gridSpan w:val="2"/>
            <w:vAlign w:val="center"/>
          </w:tcPr>
          <w:p w14:paraId="0000001C" w14:textId="3394E437" w:rsidR="00742CC3" w:rsidRPr="000E4DEF" w:rsidRDefault="00742CC3" w:rsidP="00B61BC3">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Akcinė bendrovė Lietuvos paštas</w:t>
            </w:r>
          </w:p>
        </w:tc>
      </w:tr>
      <w:tr w:rsidR="00742CC3" w:rsidRPr="000E4DEF" w14:paraId="03BC7CDD" w14:textId="77777777" w:rsidTr="00E82E8B">
        <w:trPr>
          <w:trHeight w:val="156"/>
        </w:trPr>
        <w:tc>
          <w:tcPr>
            <w:tcW w:w="2539" w:type="dxa"/>
            <w:vMerge/>
            <w:shd w:val="clear" w:color="auto" w:fill="F2F2F2"/>
            <w:vAlign w:val="center"/>
          </w:tcPr>
          <w:p w14:paraId="0000001E"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1F" w14:textId="62035D56"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Steigimo šalis</w:t>
            </w:r>
          </w:p>
        </w:tc>
        <w:tc>
          <w:tcPr>
            <w:tcW w:w="4659" w:type="dxa"/>
            <w:gridSpan w:val="2"/>
            <w:vAlign w:val="center"/>
          </w:tcPr>
          <w:p w14:paraId="00000022" w14:textId="77777777" w:rsidR="00742CC3" w:rsidRPr="000E4DEF" w:rsidRDefault="00742CC3" w:rsidP="00B61BC3">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Lietuvos Respublika</w:t>
            </w:r>
          </w:p>
        </w:tc>
      </w:tr>
      <w:tr w:rsidR="00742CC3" w:rsidRPr="000E4DEF" w14:paraId="710EEA92" w14:textId="77777777" w:rsidTr="00E82E8B">
        <w:trPr>
          <w:trHeight w:val="156"/>
        </w:trPr>
        <w:tc>
          <w:tcPr>
            <w:tcW w:w="2539" w:type="dxa"/>
            <w:vMerge/>
            <w:shd w:val="clear" w:color="auto" w:fill="F2F2F2"/>
            <w:vAlign w:val="center"/>
          </w:tcPr>
          <w:p w14:paraId="00000024"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25" w14:textId="77777777"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Juridinio asmens kodas</w:t>
            </w:r>
          </w:p>
        </w:tc>
        <w:tc>
          <w:tcPr>
            <w:tcW w:w="4659" w:type="dxa"/>
            <w:gridSpan w:val="2"/>
          </w:tcPr>
          <w:p w14:paraId="00000028" w14:textId="5DB701B0" w:rsidR="00742CC3" w:rsidRPr="000E4DEF" w:rsidRDefault="00742CC3" w:rsidP="00B61BC3">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121215587</w:t>
            </w:r>
          </w:p>
        </w:tc>
      </w:tr>
      <w:tr w:rsidR="00742CC3" w:rsidRPr="00B257FC" w14:paraId="6449DD65" w14:textId="77777777" w:rsidTr="00E82E8B">
        <w:trPr>
          <w:trHeight w:val="51"/>
        </w:trPr>
        <w:tc>
          <w:tcPr>
            <w:tcW w:w="2539" w:type="dxa"/>
            <w:vMerge/>
            <w:shd w:val="clear" w:color="auto" w:fill="F2F2F2"/>
            <w:vAlign w:val="center"/>
          </w:tcPr>
          <w:p w14:paraId="0000002A"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2B" w14:textId="77777777"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Juridinių asmenų registras</w:t>
            </w:r>
          </w:p>
        </w:tc>
        <w:tc>
          <w:tcPr>
            <w:tcW w:w="4659" w:type="dxa"/>
            <w:gridSpan w:val="2"/>
          </w:tcPr>
          <w:p w14:paraId="0000002E" w14:textId="77777777" w:rsidR="00742CC3" w:rsidRPr="000E4DEF" w:rsidRDefault="00742CC3" w:rsidP="00B61BC3">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Lietuvos Respublikos juridinių asmenų registras</w:t>
            </w:r>
          </w:p>
        </w:tc>
      </w:tr>
      <w:tr w:rsidR="00742CC3" w:rsidRPr="000E4DEF" w14:paraId="00BF5D5D" w14:textId="77777777" w:rsidTr="00E82E8B">
        <w:trPr>
          <w:trHeight w:val="51"/>
        </w:trPr>
        <w:tc>
          <w:tcPr>
            <w:tcW w:w="2539" w:type="dxa"/>
            <w:vMerge/>
            <w:shd w:val="clear" w:color="auto" w:fill="F2F2F2"/>
            <w:vAlign w:val="center"/>
          </w:tcPr>
          <w:p w14:paraId="00000030"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highlight w:val="yellow"/>
                <w:lang w:val="lt-LT"/>
              </w:rPr>
            </w:pPr>
          </w:p>
        </w:tc>
        <w:tc>
          <w:tcPr>
            <w:tcW w:w="3003" w:type="dxa"/>
            <w:shd w:val="clear" w:color="auto" w:fill="F2F2F2"/>
            <w:vAlign w:val="center"/>
          </w:tcPr>
          <w:p w14:paraId="00000031" w14:textId="77777777"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PVM mokėtojo kodas</w:t>
            </w:r>
          </w:p>
        </w:tc>
        <w:tc>
          <w:tcPr>
            <w:tcW w:w="4659" w:type="dxa"/>
            <w:gridSpan w:val="2"/>
            <w:vAlign w:val="center"/>
          </w:tcPr>
          <w:p w14:paraId="00000034" w14:textId="6D9E781E" w:rsidR="00742CC3" w:rsidRPr="000E4DEF" w:rsidRDefault="00742CC3" w:rsidP="00B61BC3">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LT212155811</w:t>
            </w:r>
          </w:p>
        </w:tc>
      </w:tr>
      <w:tr w:rsidR="00742CC3" w:rsidRPr="000E4DEF" w14:paraId="486D5AF4" w14:textId="77777777" w:rsidTr="00E82E8B">
        <w:trPr>
          <w:trHeight w:val="51"/>
        </w:trPr>
        <w:tc>
          <w:tcPr>
            <w:tcW w:w="2539" w:type="dxa"/>
            <w:vMerge/>
            <w:shd w:val="clear" w:color="auto" w:fill="F2F2F2"/>
            <w:vAlign w:val="center"/>
          </w:tcPr>
          <w:p w14:paraId="00000036"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37" w14:textId="77777777"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Banko sąskaita</w:t>
            </w:r>
          </w:p>
        </w:tc>
        <w:tc>
          <w:tcPr>
            <w:tcW w:w="4659" w:type="dxa"/>
            <w:gridSpan w:val="2"/>
            <w:vAlign w:val="center"/>
          </w:tcPr>
          <w:p w14:paraId="2CA35C0D" w14:textId="77777777" w:rsidR="00742CC3" w:rsidRPr="000E4DEF" w:rsidRDefault="00742CC3" w:rsidP="00B61BC3">
            <w:pPr>
              <w:pStyle w:val="EndnoteText"/>
              <w:ind w:firstLine="0"/>
              <w:jc w:val="left"/>
              <w:rPr>
                <w:rFonts w:ascii="Arial" w:eastAsia="Arial" w:hAnsi="Arial" w:cs="Arial"/>
              </w:rPr>
            </w:pPr>
            <w:r w:rsidRPr="000E4DEF">
              <w:rPr>
                <w:rFonts w:ascii="Arial" w:eastAsia="Arial" w:hAnsi="Arial" w:cs="Arial"/>
              </w:rPr>
              <w:t>A. s. LT71 7044 0600 0018 7388</w:t>
            </w:r>
          </w:p>
          <w:p w14:paraId="0000003A" w14:textId="77777777" w:rsidR="00742CC3" w:rsidRPr="000E4DEF" w:rsidRDefault="00742CC3" w:rsidP="00B61BC3">
            <w:pPr>
              <w:spacing w:before="40" w:after="40" w:line="240" w:lineRule="auto"/>
              <w:rPr>
                <w:rFonts w:ascii="Arial" w:eastAsia="Arial" w:hAnsi="Arial" w:cs="Arial"/>
                <w:sz w:val="20"/>
                <w:szCs w:val="20"/>
                <w:lang w:val="lt-LT"/>
              </w:rPr>
            </w:pPr>
          </w:p>
        </w:tc>
      </w:tr>
      <w:tr w:rsidR="00742CC3" w:rsidRPr="00B257FC" w14:paraId="264715E4" w14:textId="77777777" w:rsidTr="00E82E8B">
        <w:tc>
          <w:tcPr>
            <w:tcW w:w="2539" w:type="dxa"/>
            <w:vMerge/>
            <w:shd w:val="clear" w:color="auto" w:fill="F2F2F2"/>
            <w:vAlign w:val="center"/>
          </w:tcPr>
          <w:p w14:paraId="0000003C"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3D" w14:textId="77777777"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Faktinės buveinės adresas</w:t>
            </w:r>
          </w:p>
        </w:tc>
        <w:tc>
          <w:tcPr>
            <w:tcW w:w="4659" w:type="dxa"/>
            <w:gridSpan w:val="2"/>
            <w:vAlign w:val="center"/>
          </w:tcPr>
          <w:p w14:paraId="00000040" w14:textId="4F4D4876" w:rsidR="00742CC3" w:rsidRPr="000E4DEF" w:rsidRDefault="00742CC3" w:rsidP="00B61BC3">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J. Balčikonio g. 3, LT-03500 Vilnius, Lietuvos Respublika</w:t>
            </w:r>
          </w:p>
        </w:tc>
      </w:tr>
      <w:tr w:rsidR="00742CC3" w:rsidRPr="000E4DEF" w14:paraId="101F8334" w14:textId="77777777" w:rsidTr="00E82E8B">
        <w:trPr>
          <w:trHeight w:val="488"/>
        </w:trPr>
        <w:tc>
          <w:tcPr>
            <w:tcW w:w="2539" w:type="dxa"/>
            <w:vMerge/>
            <w:shd w:val="clear" w:color="auto" w:fill="F2F2F2"/>
            <w:vAlign w:val="center"/>
          </w:tcPr>
          <w:p w14:paraId="00000042"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43" w14:textId="77777777"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bookmarkStart w:id="1" w:name="_heading=h.30j0zll" w:colFirst="0" w:colLast="0"/>
            <w:bookmarkStart w:id="2" w:name="_Ref40209761"/>
            <w:bookmarkEnd w:id="1"/>
            <w:r w:rsidRPr="000E4DEF">
              <w:rPr>
                <w:rFonts w:ascii="Arial" w:eastAsia="Arial" w:hAnsi="Arial" w:cs="Arial"/>
                <w:sz w:val="20"/>
                <w:szCs w:val="20"/>
                <w:lang w:val="lt-LT"/>
              </w:rPr>
              <w:t>Duomenys korespondencijai ir komunikacijai</w:t>
            </w:r>
            <w:bookmarkEnd w:id="2"/>
          </w:p>
        </w:tc>
        <w:tc>
          <w:tcPr>
            <w:tcW w:w="4659" w:type="dxa"/>
            <w:gridSpan w:val="2"/>
            <w:vAlign w:val="center"/>
          </w:tcPr>
          <w:p w14:paraId="76B97FD1" w14:textId="513DB624" w:rsidR="00742CC3" w:rsidRPr="000E4DEF" w:rsidRDefault="00742CC3" w:rsidP="00B61BC3">
            <w:pPr>
              <w:tabs>
                <w:tab w:val="left" w:pos="1019"/>
              </w:tabs>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Tel. +370 700 55 400</w:t>
            </w:r>
          </w:p>
          <w:p w14:paraId="00000047" w14:textId="77FD7DB4" w:rsidR="00742CC3" w:rsidRPr="000E4DEF" w:rsidRDefault="00742CC3" w:rsidP="00B61BC3">
            <w:pPr>
              <w:tabs>
                <w:tab w:val="left" w:pos="230"/>
              </w:tabs>
              <w:spacing w:before="40" w:after="40" w:line="240" w:lineRule="auto"/>
              <w:ind w:left="89" w:hanging="89"/>
              <w:rPr>
                <w:rFonts w:ascii="Arial" w:eastAsia="Arial" w:hAnsi="Arial" w:cs="Arial"/>
                <w:sz w:val="20"/>
                <w:szCs w:val="20"/>
                <w:lang w:val="lt-LT"/>
              </w:rPr>
            </w:pPr>
            <w:r w:rsidRPr="000E4DEF">
              <w:rPr>
                <w:rFonts w:ascii="Arial" w:eastAsia="Arial" w:hAnsi="Arial" w:cs="Arial"/>
                <w:sz w:val="20"/>
                <w:szCs w:val="20"/>
                <w:lang w:val="lt-LT"/>
              </w:rPr>
              <w:t>El. p. info@post.lt</w:t>
            </w:r>
          </w:p>
        </w:tc>
      </w:tr>
      <w:tr w:rsidR="00742CC3" w:rsidRPr="00B257FC" w14:paraId="5B241BB7" w14:textId="77777777" w:rsidTr="00E82E8B">
        <w:trPr>
          <w:trHeight w:val="488"/>
        </w:trPr>
        <w:tc>
          <w:tcPr>
            <w:tcW w:w="2539" w:type="dxa"/>
            <w:vMerge/>
            <w:shd w:val="clear" w:color="auto" w:fill="F2F2F2"/>
            <w:vAlign w:val="center"/>
          </w:tcPr>
          <w:p w14:paraId="038101B7"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72B7518" w14:textId="0B8B6382"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 xml:space="preserve">Pirkėją atstovaujantis asmuo, pasirašantis sutartį  </w:t>
            </w:r>
          </w:p>
        </w:tc>
        <w:tc>
          <w:tcPr>
            <w:tcW w:w="2329" w:type="dxa"/>
            <w:vAlign w:val="center"/>
          </w:tcPr>
          <w:p w14:paraId="39F33A4D" w14:textId="7EBA643D" w:rsidR="00742CC3" w:rsidRPr="000258F1" w:rsidRDefault="00000000" w:rsidP="00B61BC3">
            <w:pPr>
              <w:tabs>
                <w:tab w:val="left" w:pos="1019"/>
              </w:tabs>
              <w:spacing w:before="40" w:after="40" w:line="240" w:lineRule="auto"/>
              <w:rPr>
                <w:rFonts w:ascii="Arial" w:eastAsia="Arial" w:hAnsi="Arial" w:cs="Arial"/>
                <w:sz w:val="20"/>
                <w:szCs w:val="20"/>
                <w:lang w:val="lt-LT"/>
              </w:rPr>
            </w:pPr>
            <w:sdt>
              <w:sdtPr>
                <w:rPr>
                  <w:rFonts w:ascii="Arial" w:eastAsia="Arial" w:hAnsi="Arial" w:cs="Arial"/>
                  <w:sz w:val="20"/>
                  <w:szCs w:val="20"/>
                  <w:lang w:val="lt-LT"/>
                </w:rPr>
                <w:id w:val="-87706316"/>
                <w:placeholder>
                  <w:docPart w:val="3611666A496142688C11034C146F4A48"/>
                </w:placeholder>
                <w:comboBox>
                  <w:listItem w:displayText="[Parinktys]" w:value="[Parinktys]"/>
                  <w:listItem w:displayText="Generalinis direktorius " w:value="Generalinis direktorius "/>
                  <w:listItem w:displayText="Įgaliotas asmuo" w:value="Įgaliotas asmuo"/>
                </w:comboBox>
              </w:sdtPr>
              <w:sdtContent>
                <w:r w:rsidR="000258F1" w:rsidRPr="000258F1">
                  <w:rPr>
                    <w:rFonts w:ascii="Arial" w:eastAsia="Arial" w:hAnsi="Arial" w:cs="Arial"/>
                    <w:sz w:val="20"/>
                    <w:szCs w:val="20"/>
                    <w:lang w:val="lt-LT"/>
                  </w:rPr>
                  <w:t>Įgaliotas asmuo</w:t>
                </w:r>
              </w:sdtContent>
            </w:sdt>
            <w:r w:rsidR="00742CC3" w:rsidRPr="000258F1" w:rsidDel="00B86695">
              <w:rPr>
                <w:rFonts w:ascii="Arial" w:eastAsia="Arial" w:hAnsi="Arial" w:cs="Arial"/>
                <w:sz w:val="20"/>
                <w:szCs w:val="20"/>
                <w:lang w:val="lt-LT"/>
              </w:rPr>
              <w:t xml:space="preserve"> </w:t>
            </w:r>
          </w:p>
          <w:p w14:paraId="78483699" w14:textId="77777777" w:rsidR="00742CC3" w:rsidRPr="000258F1" w:rsidRDefault="00742CC3" w:rsidP="00B61BC3">
            <w:pPr>
              <w:tabs>
                <w:tab w:val="left" w:pos="1019"/>
              </w:tabs>
              <w:spacing w:before="40" w:after="40" w:line="240" w:lineRule="auto"/>
              <w:rPr>
                <w:rFonts w:ascii="Arial" w:eastAsia="Arial" w:hAnsi="Arial" w:cs="Arial"/>
                <w:sz w:val="20"/>
                <w:szCs w:val="20"/>
                <w:lang w:val="lt-LT"/>
              </w:rPr>
            </w:pPr>
          </w:p>
        </w:tc>
        <w:tc>
          <w:tcPr>
            <w:tcW w:w="2330" w:type="dxa"/>
            <w:vAlign w:val="center"/>
          </w:tcPr>
          <w:p w14:paraId="2937C242" w14:textId="6DEFBE3C" w:rsidR="00742CC3" w:rsidRPr="000258F1" w:rsidRDefault="000258F1" w:rsidP="00B61BC3">
            <w:pPr>
              <w:tabs>
                <w:tab w:val="left" w:pos="1019"/>
              </w:tabs>
              <w:spacing w:before="40" w:after="40" w:line="240" w:lineRule="auto"/>
              <w:rPr>
                <w:rFonts w:ascii="Arial" w:eastAsia="Arial" w:hAnsi="Arial" w:cs="Arial"/>
                <w:sz w:val="20"/>
                <w:szCs w:val="20"/>
                <w:lang w:val="lt-LT"/>
              </w:rPr>
            </w:pPr>
            <w:r w:rsidRPr="002B2BBB">
              <w:rPr>
                <w:rFonts w:ascii="Arial" w:eastAsia="Arial" w:hAnsi="Arial" w:cs="Arial"/>
                <w:color w:val="FFFFFF" w:themeColor="background1"/>
                <w:sz w:val="20"/>
                <w:szCs w:val="20"/>
                <w:lang w:val="lt-LT"/>
              </w:rPr>
              <w:t>Verslo ir technologijų plėtros padalinio direktorius Ruslanas Prokofjevas</w:t>
            </w:r>
          </w:p>
        </w:tc>
      </w:tr>
      <w:tr w:rsidR="00742CC3" w:rsidRPr="00B257FC" w14:paraId="532E8463" w14:textId="77777777" w:rsidTr="00E82E8B">
        <w:trPr>
          <w:trHeight w:val="488"/>
        </w:trPr>
        <w:tc>
          <w:tcPr>
            <w:tcW w:w="2539" w:type="dxa"/>
            <w:vMerge/>
            <w:shd w:val="clear" w:color="auto" w:fill="F2F2F2"/>
            <w:vAlign w:val="center"/>
          </w:tcPr>
          <w:p w14:paraId="545FCB82"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7A0F2C31" w14:textId="7C718B3E"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Atstovavimo pagrindas</w:t>
            </w:r>
          </w:p>
        </w:tc>
        <w:tc>
          <w:tcPr>
            <w:tcW w:w="4659" w:type="dxa"/>
            <w:gridSpan w:val="2"/>
            <w:vAlign w:val="center"/>
          </w:tcPr>
          <w:p w14:paraId="5095CB3F" w14:textId="125FBB0D" w:rsidR="00742CC3" w:rsidRPr="000E4DEF" w:rsidRDefault="00000000" w:rsidP="00B61BC3">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1069001501"/>
                <w14:checkbox>
                  <w14:checked w14:val="0"/>
                  <w14:checkedState w14:val="2612" w14:font="MS Gothic"/>
                  <w14:uncheckedState w14:val="2610" w14:font="MS Gothic"/>
                </w14:checkbox>
              </w:sdtPr>
              <w:sdtContent>
                <w:r w:rsidR="00742CC3" w:rsidRPr="000E4DEF">
                  <w:rPr>
                    <w:rFonts w:ascii="Segoe UI Symbol" w:eastAsia="MS Gothic" w:hAnsi="Segoe UI Symbol" w:cs="Segoe UI Symbol"/>
                    <w:bCs/>
                    <w:sz w:val="20"/>
                    <w:szCs w:val="20"/>
                    <w:lang w:val="lt-LT"/>
                  </w:rPr>
                  <w:t>☐</w:t>
                </w:r>
              </w:sdtContent>
            </w:sdt>
            <w:r w:rsidR="00742CC3" w:rsidRPr="000E4DEF">
              <w:rPr>
                <w:rFonts w:ascii="Arial" w:eastAsia="Arial" w:hAnsi="Arial" w:cs="Arial"/>
                <w:sz w:val="20"/>
                <w:szCs w:val="20"/>
                <w:lang w:val="lt-LT"/>
              </w:rPr>
              <w:t xml:space="preserve"> AB Lietuvos paštas įstatai</w:t>
            </w:r>
          </w:p>
          <w:p w14:paraId="5EAF4623" w14:textId="52EEB593" w:rsidR="00742CC3" w:rsidRPr="000E4DEF" w:rsidRDefault="00000000" w:rsidP="00B61BC3">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1025170467"/>
                <w14:checkbox>
                  <w14:checked w14:val="1"/>
                  <w14:checkedState w14:val="2612" w14:font="MS Gothic"/>
                  <w14:uncheckedState w14:val="2610" w14:font="MS Gothic"/>
                </w14:checkbox>
              </w:sdtPr>
              <w:sdtContent>
                <w:r w:rsidR="000258F1">
                  <w:rPr>
                    <w:rFonts w:ascii="MS Gothic" w:eastAsia="MS Gothic" w:hAnsi="MS Gothic" w:cs="Arial" w:hint="eastAsia"/>
                    <w:bCs/>
                    <w:sz w:val="20"/>
                    <w:szCs w:val="20"/>
                    <w:lang w:val="lt-LT"/>
                  </w:rPr>
                  <w:t>☒</w:t>
                </w:r>
              </w:sdtContent>
            </w:sdt>
            <w:r w:rsidR="00742CC3" w:rsidRPr="000E4DEF">
              <w:rPr>
                <w:rFonts w:ascii="Arial" w:eastAsia="Arial" w:hAnsi="Arial" w:cs="Arial"/>
                <w:sz w:val="20"/>
                <w:szCs w:val="20"/>
                <w:lang w:val="lt-LT"/>
              </w:rPr>
              <w:t xml:space="preserve"> Įsakymas </w:t>
            </w:r>
            <w:r w:rsidR="000258F1" w:rsidRPr="000258F1">
              <w:rPr>
                <w:rFonts w:ascii="Arial" w:eastAsia="Arial" w:hAnsi="Arial" w:cs="Arial"/>
                <w:sz w:val="20"/>
                <w:szCs w:val="20"/>
                <w:lang w:val="lt-LT"/>
              </w:rPr>
              <w:t>2024-05-28</w:t>
            </w:r>
            <w:r w:rsidR="000258F1">
              <w:rPr>
                <w:rFonts w:ascii="Arial" w:eastAsia="Arial" w:hAnsi="Arial" w:cs="Arial"/>
                <w:sz w:val="20"/>
                <w:szCs w:val="20"/>
                <w:lang w:val="lt-LT"/>
              </w:rPr>
              <w:t xml:space="preserve"> Nr. </w:t>
            </w:r>
            <w:r w:rsidR="000258F1" w:rsidRPr="000258F1">
              <w:rPr>
                <w:rFonts w:ascii="Arial" w:eastAsia="Arial" w:hAnsi="Arial" w:cs="Arial"/>
                <w:sz w:val="20"/>
                <w:szCs w:val="20"/>
                <w:lang w:val="lt-LT"/>
              </w:rPr>
              <w:t>DGĮ-2024/177</w:t>
            </w:r>
          </w:p>
          <w:p w14:paraId="38BBC605" w14:textId="1DCFF143" w:rsidR="00742CC3" w:rsidRPr="000E4DEF" w:rsidRDefault="00000000" w:rsidP="00B61BC3">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1057661712"/>
                <w14:checkbox>
                  <w14:checked w14:val="0"/>
                  <w14:checkedState w14:val="2612" w14:font="MS Gothic"/>
                  <w14:uncheckedState w14:val="2610" w14:font="MS Gothic"/>
                </w14:checkbox>
              </w:sdtPr>
              <w:sdtContent>
                <w:r w:rsidR="00742CC3" w:rsidRPr="000E4DEF">
                  <w:rPr>
                    <w:rFonts w:ascii="Segoe UI Symbol" w:eastAsia="MS Gothic" w:hAnsi="Segoe UI Symbol" w:cs="Segoe UI Symbol"/>
                    <w:bCs/>
                    <w:sz w:val="20"/>
                    <w:szCs w:val="20"/>
                    <w:lang w:val="lt-LT"/>
                  </w:rPr>
                  <w:t>☐</w:t>
                </w:r>
              </w:sdtContent>
            </w:sdt>
            <w:r w:rsidR="00742CC3" w:rsidRPr="000E4DEF">
              <w:rPr>
                <w:rFonts w:ascii="Arial" w:eastAsia="Arial" w:hAnsi="Arial" w:cs="Arial"/>
                <w:sz w:val="20"/>
                <w:szCs w:val="20"/>
                <w:lang w:val="lt-LT"/>
              </w:rPr>
              <w:t xml:space="preserve"> </w:t>
            </w:r>
            <w:proofErr w:type="spellStart"/>
            <w:r w:rsidR="00742CC3" w:rsidRPr="000E4DEF">
              <w:rPr>
                <w:rFonts w:ascii="Arial" w:eastAsia="Arial" w:hAnsi="Arial" w:cs="Arial"/>
                <w:sz w:val="20"/>
                <w:szCs w:val="20"/>
                <w:lang w:val="lt-LT"/>
              </w:rPr>
              <w:t>Prokūra</w:t>
            </w:r>
            <w:proofErr w:type="spellEnd"/>
            <w:r w:rsidR="00742CC3" w:rsidRPr="000E4DEF">
              <w:rPr>
                <w:rFonts w:ascii="Arial" w:eastAsia="Arial" w:hAnsi="Arial" w:cs="Arial"/>
                <w:sz w:val="20"/>
                <w:szCs w:val="20"/>
                <w:lang w:val="lt-LT"/>
              </w:rPr>
              <w:t xml:space="preserve"> </w:t>
            </w:r>
            <w:r w:rsidR="00742CC3" w:rsidRPr="000E4DEF">
              <w:rPr>
                <w:rFonts w:ascii="Arial" w:eastAsia="Arial" w:hAnsi="Arial" w:cs="Arial"/>
                <w:sz w:val="20"/>
                <w:szCs w:val="20"/>
                <w:highlight w:val="lightGray"/>
                <w:lang w:val="lt-LT"/>
              </w:rPr>
              <w:t xml:space="preserve">[nurodomi </w:t>
            </w:r>
            <w:proofErr w:type="spellStart"/>
            <w:r w:rsidR="00742CC3" w:rsidRPr="000E4DEF">
              <w:rPr>
                <w:rFonts w:ascii="Arial" w:eastAsia="Arial" w:hAnsi="Arial" w:cs="Arial"/>
                <w:sz w:val="20"/>
                <w:szCs w:val="20"/>
                <w:highlight w:val="lightGray"/>
                <w:lang w:val="lt-LT"/>
              </w:rPr>
              <w:t>prokūros</w:t>
            </w:r>
            <w:proofErr w:type="spellEnd"/>
            <w:r w:rsidR="00742CC3" w:rsidRPr="000E4DEF">
              <w:rPr>
                <w:rFonts w:ascii="Arial" w:eastAsia="Arial" w:hAnsi="Arial" w:cs="Arial"/>
                <w:sz w:val="20"/>
                <w:szCs w:val="20"/>
                <w:highlight w:val="lightGray"/>
                <w:lang w:val="lt-LT"/>
              </w:rPr>
              <w:t xml:space="preserve"> duomenys]</w:t>
            </w:r>
          </w:p>
          <w:p w14:paraId="55B23FE3" w14:textId="546E12B1" w:rsidR="00742CC3" w:rsidRPr="000E4DEF" w:rsidRDefault="00000000" w:rsidP="00B61BC3">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601454713"/>
                <w14:checkbox>
                  <w14:checked w14:val="0"/>
                  <w14:checkedState w14:val="2612" w14:font="MS Gothic"/>
                  <w14:uncheckedState w14:val="2610" w14:font="MS Gothic"/>
                </w14:checkbox>
              </w:sdtPr>
              <w:sdtContent>
                <w:r w:rsidR="00742CC3" w:rsidRPr="000E4DEF">
                  <w:rPr>
                    <w:rFonts w:ascii="Segoe UI Symbol" w:eastAsia="MS Gothic" w:hAnsi="Segoe UI Symbol" w:cs="Segoe UI Symbol"/>
                    <w:bCs/>
                    <w:sz w:val="20"/>
                    <w:szCs w:val="20"/>
                    <w:lang w:val="lt-LT"/>
                  </w:rPr>
                  <w:t>☐</w:t>
                </w:r>
              </w:sdtContent>
            </w:sdt>
            <w:r w:rsidR="00742CC3" w:rsidRPr="000E4DEF">
              <w:rPr>
                <w:rFonts w:ascii="Arial" w:eastAsia="Arial" w:hAnsi="Arial" w:cs="Arial"/>
                <w:sz w:val="20"/>
                <w:szCs w:val="20"/>
                <w:lang w:val="lt-LT"/>
              </w:rPr>
              <w:t xml:space="preserve"> Įgaliojimas </w:t>
            </w:r>
            <w:r w:rsidR="00742CC3" w:rsidRPr="000E4DEF">
              <w:rPr>
                <w:rFonts w:ascii="Arial" w:eastAsia="Arial" w:hAnsi="Arial" w:cs="Arial"/>
                <w:sz w:val="20"/>
                <w:szCs w:val="20"/>
                <w:highlight w:val="lightGray"/>
                <w:lang w:val="lt-LT"/>
              </w:rPr>
              <w:t>[nurodomi įgaliojimo duomenys]</w:t>
            </w:r>
          </w:p>
          <w:p w14:paraId="331F4F35" w14:textId="03259913" w:rsidR="00742CC3" w:rsidRPr="000E4DEF" w:rsidRDefault="00000000" w:rsidP="00B61BC3">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1851600115"/>
                <w14:checkbox>
                  <w14:checked w14:val="0"/>
                  <w14:checkedState w14:val="2612" w14:font="MS Gothic"/>
                  <w14:uncheckedState w14:val="2610" w14:font="MS Gothic"/>
                </w14:checkbox>
              </w:sdtPr>
              <w:sdtContent>
                <w:r w:rsidR="00742CC3" w:rsidRPr="000E4DEF">
                  <w:rPr>
                    <w:rFonts w:ascii="Segoe UI Symbol" w:eastAsia="MS Gothic" w:hAnsi="Segoe UI Symbol" w:cs="Segoe UI Symbol"/>
                    <w:bCs/>
                    <w:sz w:val="20"/>
                    <w:szCs w:val="20"/>
                    <w:lang w:val="lt-LT"/>
                  </w:rPr>
                  <w:t>☐</w:t>
                </w:r>
              </w:sdtContent>
            </w:sdt>
            <w:r w:rsidR="00742CC3" w:rsidRPr="000E4DEF">
              <w:rPr>
                <w:rFonts w:ascii="Arial" w:eastAsia="Arial" w:hAnsi="Arial" w:cs="Arial"/>
                <w:sz w:val="20"/>
                <w:szCs w:val="20"/>
                <w:lang w:val="lt-LT"/>
              </w:rPr>
              <w:t xml:space="preserve"> Kitas pagrindas </w:t>
            </w:r>
            <w:r w:rsidR="00742CC3" w:rsidRPr="000E4DEF">
              <w:rPr>
                <w:rFonts w:ascii="Arial" w:eastAsia="Arial" w:hAnsi="Arial" w:cs="Arial"/>
                <w:sz w:val="20"/>
                <w:szCs w:val="20"/>
                <w:highlight w:val="lightGray"/>
                <w:lang w:val="lt-LT"/>
              </w:rPr>
              <w:t>[nurodomas pagrindas ir jo duomenys]</w:t>
            </w:r>
          </w:p>
        </w:tc>
      </w:tr>
      <w:tr w:rsidR="00742CC3" w:rsidRPr="000E4DEF" w14:paraId="0C57A111" w14:textId="77777777" w:rsidTr="00E82E8B">
        <w:trPr>
          <w:trHeight w:val="488"/>
        </w:trPr>
        <w:tc>
          <w:tcPr>
            <w:tcW w:w="2539" w:type="dxa"/>
            <w:vMerge/>
            <w:shd w:val="clear" w:color="auto" w:fill="F2F2F2"/>
            <w:vAlign w:val="center"/>
          </w:tcPr>
          <w:p w14:paraId="76ABED2F"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3CB71178" w14:textId="65FD8236"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bookmarkStart w:id="3" w:name="_Ref40947656"/>
            <w:r w:rsidRPr="000E4DEF">
              <w:rPr>
                <w:rFonts w:ascii="Arial" w:eastAsia="Arial" w:hAnsi="Arial" w:cs="Arial"/>
                <w:sz w:val="20"/>
                <w:szCs w:val="20"/>
                <w:lang w:val="lt-LT"/>
              </w:rPr>
              <w:t>Pirkėjo atstovas</w:t>
            </w:r>
            <w:bookmarkEnd w:id="3"/>
            <w:r w:rsidRPr="000E4DEF">
              <w:rPr>
                <w:rFonts w:ascii="Arial" w:eastAsia="Arial" w:hAnsi="Arial" w:cs="Arial"/>
                <w:sz w:val="20"/>
                <w:szCs w:val="20"/>
                <w:lang w:val="lt-LT"/>
              </w:rPr>
              <w:t xml:space="preserve">, atsakingas už Sutarties vykdymą </w:t>
            </w:r>
          </w:p>
        </w:tc>
        <w:tc>
          <w:tcPr>
            <w:tcW w:w="4659" w:type="dxa"/>
            <w:gridSpan w:val="2"/>
            <w:vAlign w:val="center"/>
          </w:tcPr>
          <w:p w14:paraId="148F8795" w14:textId="0B4AF71C" w:rsidR="00742CC3" w:rsidRPr="002B2BBB" w:rsidRDefault="000258F1" w:rsidP="00B61BC3">
            <w:pPr>
              <w:tabs>
                <w:tab w:val="left" w:pos="1019"/>
              </w:tabs>
              <w:spacing w:before="40" w:after="40" w:line="240" w:lineRule="auto"/>
              <w:rPr>
                <w:rFonts w:ascii="Arial" w:eastAsia="Arial" w:hAnsi="Arial" w:cs="Arial"/>
                <w:color w:val="FFFFFF" w:themeColor="background1"/>
                <w:sz w:val="20"/>
                <w:szCs w:val="20"/>
                <w:highlight w:val="lightGray"/>
                <w:lang w:val="lt-LT"/>
              </w:rPr>
            </w:pPr>
            <w:r w:rsidRPr="002B2BBB">
              <w:rPr>
                <w:rFonts w:ascii="Arial" w:eastAsia="Arial" w:hAnsi="Arial" w:cs="Arial"/>
                <w:color w:val="FFFFFF" w:themeColor="background1"/>
                <w:sz w:val="20"/>
                <w:szCs w:val="20"/>
                <w:lang w:val="lt-LT"/>
              </w:rPr>
              <w:t>Ruslanas Prokofjevas</w:t>
            </w:r>
          </w:p>
          <w:p w14:paraId="4000F96B" w14:textId="77777777" w:rsidR="000258F1" w:rsidRPr="002B2BBB" w:rsidRDefault="000258F1" w:rsidP="00B61BC3">
            <w:pPr>
              <w:tabs>
                <w:tab w:val="left" w:pos="1019"/>
              </w:tabs>
              <w:spacing w:before="40" w:after="40" w:line="240" w:lineRule="auto"/>
              <w:rPr>
                <w:rFonts w:ascii="Arial" w:eastAsia="Arial" w:hAnsi="Arial" w:cs="Arial"/>
                <w:color w:val="FFFFFF" w:themeColor="background1"/>
                <w:sz w:val="20"/>
                <w:szCs w:val="20"/>
                <w:highlight w:val="lightGray"/>
                <w:lang w:val="lt-LT"/>
              </w:rPr>
            </w:pPr>
            <w:r w:rsidRPr="002B2BBB">
              <w:rPr>
                <w:rFonts w:ascii="Arial" w:eastAsia="Arial" w:hAnsi="Arial" w:cs="Arial"/>
                <w:color w:val="FFFFFF" w:themeColor="background1"/>
                <w:sz w:val="20"/>
                <w:szCs w:val="20"/>
                <w:lang w:val="lt-LT"/>
              </w:rPr>
              <w:t>+37069439159</w:t>
            </w:r>
            <w:r w:rsidRPr="002B2BBB">
              <w:rPr>
                <w:rFonts w:ascii="Arial" w:eastAsia="Arial" w:hAnsi="Arial" w:cs="Arial"/>
                <w:color w:val="FFFFFF" w:themeColor="background1"/>
                <w:sz w:val="20"/>
                <w:szCs w:val="20"/>
                <w:highlight w:val="lightGray"/>
                <w:lang w:val="lt-LT"/>
              </w:rPr>
              <w:t xml:space="preserve"> </w:t>
            </w:r>
          </w:p>
          <w:p w14:paraId="562609ED" w14:textId="3576A4C4" w:rsidR="00742CC3" w:rsidRPr="000E4DEF" w:rsidRDefault="000258F1" w:rsidP="00B61BC3">
            <w:pPr>
              <w:tabs>
                <w:tab w:val="left" w:pos="1019"/>
              </w:tabs>
              <w:spacing w:before="40" w:after="40" w:line="240" w:lineRule="auto"/>
              <w:rPr>
                <w:rFonts w:ascii="Arial" w:eastAsia="Arial" w:hAnsi="Arial" w:cs="Arial"/>
                <w:sz w:val="20"/>
                <w:szCs w:val="20"/>
                <w:lang w:val="lt-LT"/>
              </w:rPr>
            </w:pPr>
            <w:hyperlink r:id="rId13" w:history="1">
              <w:r w:rsidRPr="002B2BBB">
                <w:rPr>
                  <w:rStyle w:val="Hyperlink"/>
                  <w:rFonts w:ascii="Arial" w:eastAsia="Arial" w:hAnsi="Arial" w:cs="Arial"/>
                  <w:color w:val="FFFFFF" w:themeColor="background1"/>
                  <w:sz w:val="20"/>
                  <w:szCs w:val="20"/>
                  <w:lang w:val="lt-LT"/>
                </w:rPr>
                <w:t>R.Prokofjevas@post.lt</w:t>
              </w:r>
            </w:hyperlink>
            <w:r w:rsidRPr="002B2BBB">
              <w:rPr>
                <w:rFonts w:ascii="Arial" w:eastAsia="Arial" w:hAnsi="Arial" w:cs="Arial"/>
                <w:color w:val="FFFFFF" w:themeColor="background1"/>
                <w:sz w:val="20"/>
                <w:szCs w:val="20"/>
                <w:lang w:val="lt-LT"/>
              </w:rPr>
              <w:t xml:space="preserve"> </w:t>
            </w:r>
          </w:p>
        </w:tc>
      </w:tr>
      <w:tr w:rsidR="00742CC3" w:rsidRPr="00B257FC" w14:paraId="6923842E" w14:textId="77777777" w:rsidTr="00E82E8B">
        <w:trPr>
          <w:trHeight w:val="488"/>
        </w:trPr>
        <w:tc>
          <w:tcPr>
            <w:tcW w:w="2539" w:type="dxa"/>
            <w:vMerge/>
            <w:shd w:val="clear" w:color="auto" w:fill="F2F2F2"/>
            <w:vAlign w:val="center"/>
          </w:tcPr>
          <w:p w14:paraId="26A66D9D" w14:textId="77777777" w:rsidR="00742CC3" w:rsidRPr="000E4DEF" w:rsidRDefault="00742CC3" w:rsidP="00B61BC3">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59C7EFFB" w14:textId="667C5536" w:rsidR="00742CC3" w:rsidRPr="000E4DEF" w:rsidRDefault="00742CC3" w:rsidP="00B61BC3">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Pirkėjo atstovas, atsakingas už Sutarties paviešinimą</w:t>
            </w:r>
          </w:p>
        </w:tc>
        <w:tc>
          <w:tcPr>
            <w:tcW w:w="4659" w:type="dxa"/>
            <w:gridSpan w:val="2"/>
            <w:vAlign w:val="center"/>
          </w:tcPr>
          <w:p w14:paraId="4446E33F" w14:textId="44900EA7" w:rsidR="00742CC3" w:rsidRPr="000E4DEF" w:rsidRDefault="000E4DEF" w:rsidP="00B61BC3">
            <w:pPr>
              <w:tabs>
                <w:tab w:val="left" w:pos="1019"/>
              </w:tabs>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Simona Kiūdytė</w:t>
            </w:r>
          </w:p>
          <w:p w14:paraId="3294EFA6" w14:textId="77777777" w:rsidR="000E4DEF" w:rsidRPr="000E4DEF" w:rsidRDefault="000E4DEF" w:rsidP="00B61BC3">
            <w:pPr>
              <w:tabs>
                <w:tab w:val="left" w:pos="1019"/>
              </w:tabs>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 xml:space="preserve">+37060599051 </w:t>
            </w:r>
          </w:p>
          <w:p w14:paraId="664E691E" w14:textId="13999611" w:rsidR="00742CC3" w:rsidRPr="000E4DEF" w:rsidRDefault="000E4DEF" w:rsidP="00B61BC3">
            <w:pPr>
              <w:tabs>
                <w:tab w:val="left" w:pos="1019"/>
              </w:tabs>
              <w:spacing w:before="40" w:after="40" w:line="240" w:lineRule="auto"/>
              <w:rPr>
                <w:rFonts w:ascii="Arial" w:eastAsia="Arial" w:hAnsi="Arial" w:cs="Arial"/>
                <w:sz w:val="20"/>
                <w:szCs w:val="20"/>
                <w:lang w:val="lt-LT"/>
              </w:rPr>
            </w:pPr>
            <w:hyperlink r:id="rId14" w:history="1">
              <w:r w:rsidRPr="000E4DEF">
                <w:rPr>
                  <w:rStyle w:val="Hyperlink"/>
                  <w:rFonts w:ascii="Arial" w:eastAsia="Arial" w:hAnsi="Arial" w:cs="Arial"/>
                  <w:sz w:val="20"/>
                  <w:szCs w:val="20"/>
                  <w:lang w:val="lt-LT"/>
                </w:rPr>
                <w:t>S.Kiudyte@post.lt</w:t>
              </w:r>
            </w:hyperlink>
            <w:r>
              <w:rPr>
                <w:rFonts w:ascii="Arial" w:eastAsia="Arial" w:hAnsi="Arial" w:cs="Arial"/>
                <w:sz w:val="20"/>
                <w:szCs w:val="20"/>
                <w:lang w:val="lt-LT"/>
              </w:rPr>
              <w:t xml:space="preserve"> </w:t>
            </w:r>
          </w:p>
        </w:tc>
      </w:tr>
      <w:tr w:rsidR="005374BE" w:rsidRPr="000E4DEF" w14:paraId="4F1984BB" w14:textId="77777777" w:rsidTr="00E82E8B">
        <w:trPr>
          <w:trHeight w:val="234"/>
        </w:trPr>
        <w:tc>
          <w:tcPr>
            <w:tcW w:w="2539" w:type="dxa"/>
            <w:vMerge w:val="restart"/>
            <w:shd w:val="clear" w:color="auto" w:fill="F2F2F2"/>
            <w:vAlign w:val="center"/>
          </w:tcPr>
          <w:p w14:paraId="00000052" w14:textId="1F9A4FD1" w:rsidR="005374BE" w:rsidRPr="003D2AF7" w:rsidRDefault="005374BE" w:rsidP="005374BE">
            <w:pPr>
              <w:numPr>
                <w:ilvl w:val="1"/>
                <w:numId w:val="3"/>
              </w:numPr>
              <w:spacing w:before="40" w:after="40" w:line="240" w:lineRule="auto"/>
              <w:ind w:left="476" w:hanging="476"/>
              <w:rPr>
                <w:rFonts w:ascii="Arial" w:eastAsia="Arial" w:hAnsi="Arial" w:cs="Arial"/>
                <w:b/>
                <w:sz w:val="20"/>
                <w:szCs w:val="20"/>
                <w:lang w:val="lt-LT"/>
              </w:rPr>
            </w:pPr>
            <w:r w:rsidRPr="003D2AF7">
              <w:rPr>
                <w:rFonts w:ascii="Arial" w:eastAsia="Arial" w:hAnsi="Arial" w:cs="Arial"/>
                <w:b/>
                <w:sz w:val="20"/>
                <w:szCs w:val="20"/>
                <w:lang w:val="lt-LT"/>
              </w:rPr>
              <w:t>Paslaugų teikėjas</w:t>
            </w:r>
          </w:p>
        </w:tc>
        <w:tc>
          <w:tcPr>
            <w:tcW w:w="3003" w:type="dxa"/>
            <w:shd w:val="clear" w:color="auto" w:fill="F2F2F2"/>
            <w:vAlign w:val="center"/>
          </w:tcPr>
          <w:p w14:paraId="00000053" w14:textId="77777777"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3D2AF7">
              <w:rPr>
                <w:rFonts w:ascii="Arial" w:eastAsia="Arial" w:hAnsi="Arial" w:cs="Arial"/>
                <w:sz w:val="20"/>
                <w:szCs w:val="20"/>
                <w:lang w:val="lt-LT"/>
              </w:rPr>
              <w:t>Pavadinimas</w:t>
            </w:r>
          </w:p>
        </w:tc>
        <w:tc>
          <w:tcPr>
            <w:tcW w:w="4659" w:type="dxa"/>
            <w:gridSpan w:val="2"/>
          </w:tcPr>
          <w:p w14:paraId="00000056" w14:textId="103C39DA" w:rsidR="005374BE" w:rsidRPr="005374BE" w:rsidRDefault="005374BE" w:rsidP="005374BE">
            <w:pPr>
              <w:spacing w:before="40" w:after="40" w:line="240" w:lineRule="auto"/>
              <w:rPr>
                <w:rFonts w:ascii="Arial"/>
                <w:color w:val="000000"/>
                <w:sz w:val="20"/>
                <w:szCs w:val="20"/>
                <w:lang w:val="en-GB"/>
              </w:rPr>
            </w:pPr>
            <w:r w:rsidRPr="005374BE">
              <w:rPr>
                <w:rFonts w:ascii="Arial"/>
                <w:color w:val="000000"/>
                <w:sz w:val="20"/>
                <w:szCs w:val="20"/>
                <w:lang w:val="en-GB"/>
              </w:rPr>
              <w:t>Copenhagen Economics A/S</w:t>
            </w:r>
          </w:p>
        </w:tc>
      </w:tr>
      <w:tr w:rsidR="005374BE" w:rsidRPr="000E4DEF" w14:paraId="2105E66F" w14:textId="77777777" w:rsidTr="00E82E8B">
        <w:trPr>
          <w:trHeight w:val="233"/>
        </w:trPr>
        <w:tc>
          <w:tcPr>
            <w:tcW w:w="2539" w:type="dxa"/>
            <w:vMerge/>
            <w:shd w:val="clear" w:color="auto" w:fill="F2F2F2"/>
            <w:vAlign w:val="center"/>
          </w:tcPr>
          <w:p w14:paraId="00000058" w14:textId="77777777" w:rsidR="005374BE" w:rsidRPr="003D2AF7" w:rsidRDefault="005374BE" w:rsidP="005374BE">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59" w14:textId="77777777"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3D2AF7">
              <w:rPr>
                <w:rFonts w:ascii="Arial" w:eastAsia="Arial" w:hAnsi="Arial" w:cs="Arial"/>
                <w:sz w:val="20"/>
                <w:szCs w:val="20"/>
                <w:lang w:val="lt-LT"/>
              </w:rPr>
              <w:t>Steigimo šalis</w:t>
            </w:r>
          </w:p>
        </w:tc>
        <w:tc>
          <w:tcPr>
            <w:tcW w:w="4659" w:type="dxa"/>
            <w:gridSpan w:val="2"/>
          </w:tcPr>
          <w:p w14:paraId="0000005C" w14:textId="394FFB33" w:rsidR="005374BE" w:rsidRPr="005374BE" w:rsidRDefault="005374BE" w:rsidP="005374BE">
            <w:pPr>
              <w:spacing w:after="0" w:line="240" w:lineRule="auto"/>
              <w:rPr>
                <w:rFonts w:ascii="Arial"/>
                <w:color w:val="000000"/>
                <w:sz w:val="20"/>
                <w:szCs w:val="20"/>
                <w:lang w:val="en-GB"/>
              </w:rPr>
            </w:pPr>
            <w:r w:rsidRPr="005374BE">
              <w:rPr>
                <w:rFonts w:ascii="Arial"/>
                <w:color w:val="000000"/>
                <w:sz w:val="20"/>
                <w:szCs w:val="20"/>
                <w:lang w:val="en-GB"/>
              </w:rPr>
              <w:t>Denmark</w:t>
            </w:r>
          </w:p>
        </w:tc>
      </w:tr>
      <w:tr w:rsidR="005374BE" w:rsidRPr="000E4DEF" w14:paraId="7A65E465" w14:textId="77777777" w:rsidTr="00E82E8B">
        <w:trPr>
          <w:trHeight w:val="233"/>
        </w:trPr>
        <w:tc>
          <w:tcPr>
            <w:tcW w:w="2539" w:type="dxa"/>
            <w:vMerge/>
            <w:shd w:val="clear" w:color="auto" w:fill="F2F2F2"/>
            <w:vAlign w:val="center"/>
          </w:tcPr>
          <w:p w14:paraId="0000005E" w14:textId="77777777" w:rsidR="005374BE" w:rsidRPr="003D2AF7" w:rsidRDefault="005374BE" w:rsidP="005374BE">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5F" w14:textId="77777777"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3D2AF7">
              <w:rPr>
                <w:rFonts w:ascii="Arial" w:eastAsia="Arial" w:hAnsi="Arial" w:cs="Arial"/>
                <w:sz w:val="20"/>
                <w:szCs w:val="20"/>
                <w:lang w:val="lt-LT"/>
              </w:rPr>
              <w:t>Juridinio asmens kodas</w:t>
            </w:r>
          </w:p>
        </w:tc>
        <w:tc>
          <w:tcPr>
            <w:tcW w:w="4659" w:type="dxa"/>
            <w:gridSpan w:val="2"/>
          </w:tcPr>
          <w:p w14:paraId="00000062" w14:textId="222FA322" w:rsidR="005374BE" w:rsidRPr="005374BE" w:rsidRDefault="005374BE" w:rsidP="005374BE">
            <w:pPr>
              <w:spacing w:after="0" w:line="240" w:lineRule="auto"/>
              <w:rPr>
                <w:rFonts w:ascii="Arial"/>
                <w:color w:val="000000"/>
                <w:sz w:val="20"/>
                <w:szCs w:val="20"/>
                <w:lang w:val="en-GB"/>
              </w:rPr>
            </w:pPr>
            <w:r w:rsidRPr="005374BE">
              <w:rPr>
                <w:rFonts w:ascii="Arial"/>
                <w:color w:val="000000"/>
                <w:sz w:val="20"/>
                <w:szCs w:val="20"/>
                <w:lang w:val="en-GB"/>
              </w:rPr>
              <w:t>25262441</w:t>
            </w:r>
          </w:p>
        </w:tc>
      </w:tr>
      <w:tr w:rsidR="005374BE" w:rsidRPr="00B257FC" w14:paraId="31F8001C" w14:textId="77777777" w:rsidTr="00E82E8B">
        <w:trPr>
          <w:trHeight w:val="296"/>
        </w:trPr>
        <w:tc>
          <w:tcPr>
            <w:tcW w:w="2539" w:type="dxa"/>
            <w:vMerge/>
            <w:shd w:val="clear" w:color="auto" w:fill="F2F2F2"/>
            <w:vAlign w:val="center"/>
          </w:tcPr>
          <w:p w14:paraId="00000064" w14:textId="77777777" w:rsidR="005374BE" w:rsidRPr="003D2AF7" w:rsidRDefault="005374BE" w:rsidP="005374BE">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65" w14:textId="77777777"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3D2AF7">
              <w:rPr>
                <w:rFonts w:ascii="Arial" w:eastAsia="Arial" w:hAnsi="Arial" w:cs="Arial"/>
                <w:sz w:val="20"/>
                <w:szCs w:val="20"/>
                <w:lang w:val="lt-LT"/>
              </w:rPr>
              <w:t>Juridinių asmenų registras</w:t>
            </w:r>
          </w:p>
        </w:tc>
        <w:tc>
          <w:tcPr>
            <w:tcW w:w="4659" w:type="dxa"/>
            <w:gridSpan w:val="2"/>
          </w:tcPr>
          <w:p w14:paraId="00000068" w14:textId="10E15856" w:rsidR="005374BE" w:rsidRPr="003378DF" w:rsidRDefault="005374BE" w:rsidP="005374BE">
            <w:pPr>
              <w:spacing w:after="0" w:line="240" w:lineRule="auto"/>
              <w:rPr>
                <w:rFonts w:ascii="Arial"/>
                <w:color w:val="000000"/>
                <w:sz w:val="20"/>
                <w:szCs w:val="20"/>
                <w:lang w:val="da-DK"/>
              </w:rPr>
            </w:pPr>
            <w:r w:rsidRPr="003378DF">
              <w:rPr>
                <w:rFonts w:ascii="Arial"/>
                <w:color w:val="000000"/>
                <w:sz w:val="20"/>
                <w:szCs w:val="20"/>
                <w:lang w:val="da-DK"/>
              </w:rPr>
              <w:t>Erhvervsstyrelsen, Danijos verslo vald</w:t>
            </w:r>
            <w:r w:rsidRPr="003378DF">
              <w:rPr>
                <w:rFonts w:ascii="Arial"/>
                <w:color w:val="000000"/>
                <w:sz w:val="20"/>
                <w:szCs w:val="20"/>
                <w:lang w:val="da-DK"/>
              </w:rPr>
              <w:t>ž</w:t>
            </w:r>
            <w:r w:rsidRPr="003378DF">
              <w:rPr>
                <w:rFonts w:ascii="Arial"/>
                <w:color w:val="000000"/>
                <w:sz w:val="20"/>
                <w:szCs w:val="20"/>
                <w:lang w:val="da-DK"/>
              </w:rPr>
              <w:t>ios institucija</w:t>
            </w:r>
          </w:p>
        </w:tc>
      </w:tr>
      <w:tr w:rsidR="005374BE" w:rsidRPr="000E4DEF" w14:paraId="1229111C" w14:textId="77777777" w:rsidTr="00E82E8B">
        <w:trPr>
          <w:trHeight w:val="296"/>
        </w:trPr>
        <w:tc>
          <w:tcPr>
            <w:tcW w:w="2539" w:type="dxa"/>
            <w:vMerge/>
            <w:shd w:val="clear" w:color="auto" w:fill="F2F2F2"/>
            <w:vAlign w:val="center"/>
          </w:tcPr>
          <w:p w14:paraId="0000006A" w14:textId="77777777" w:rsidR="005374BE" w:rsidRPr="003D2AF7" w:rsidRDefault="005374BE" w:rsidP="005374BE">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6B" w14:textId="77777777"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3D2AF7">
              <w:rPr>
                <w:rFonts w:ascii="Arial" w:eastAsia="Arial" w:hAnsi="Arial" w:cs="Arial"/>
                <w:sz w:val="20"/>
                <w:szCs w:val="20"/>
                <w:lang w:val="lt-LT"/>
              </w:rPr>
              <w:t>PVM mokėtojo kodas</w:t>
            </w:r>
          </w:p>
        </w:tc>
        <w:tc>
          <w:tcPr>
            <w:tcW w:w="4659" w:type="dxa"/>
            <w:gridSpan w:val="2"/>
          </w:tcPr>
          <w:p w14:paraId="0000006E" w14:textId="12B4735E" w:rsidR="005374BE" w:rsidRPr="005374BE" w:rsidRDefault="005374BE" w:rsidP="005374BE">
            <w:pPr>
              <w:spacing w:after="0" w:line="240" w:lineRule="auto"/>
              <w:rPr>
                <w:rFonts w:ascii="Arial"/>
                <w:color w:val="000000"/>
                <w:sz w:val="20"/>
                <w:szCs w:val="20"/>
                <w:lang w:val="en-GB"/>
              </w:rPr>
            </w:pPr>
            <w:r w:rsidRPr="005374BE">
              <w:rPr>
                <w:rFonts w:ascii="Arial"/>
                <w:color w:val="000000"/>
                <w:sz w:val="20"/>
                <w:szCs w:val="20"/>
                <w:lang w:val="en-GB"/>
              </w:rPr>
              <w:t>DK25262441</w:t>
            </w:r>
          </w:p>
        </w:tc>
      </w:tr>
      <w:tr w:rsidR="005374BE" w:rsidRPr="000E4DEF" w14:paraId="4C8217F8" w14:textId="77777777" w:rsidTr="00E82E8B">
        <w:trPr>
          <w:trHeight w:val="233"/>
        </w:trPr>
        <w:tc>
          <w:tcPr>
            <w:tcW w:w="2539" w:type="dxa"/>
            <w:vMerge/>
            <w:shd w:val="clear" w:color="auto" w:fill="F2F2F2"/>
            <w:vAlign w:val="center"/>
          </w:tcPr>
          <w:p w14:paraId="00000070" w14:textId="77777777" w:rsidR="005374BE" w:rsidRPr="003D2AF7" w:rsidRDefault="005374BE" w:rsidP="005374BE">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71" w14:textId="77777777"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3D2AF7">
              <w:rPr>
                <w:rFonts w:ascii="Arial" w:eastAsia="Arial" w:hAnsi="Arial" w:cs="Arial"/>
                <w:sz w:val="20"/>
                <w:szCs w:val="20"/>
                <w:lang w:val="lt-LT"/>
              </w:rPr>
              <w:t>Banko sąskaita</w:t>
            </w:r>
          </w:p>
        </w:tc>
        <w:tc>
          <w:tcPr>
            <w:tcW w:w="4659" w:type="dxa"/>
            <w:gridSpan w:val="2"/>
          </w:tcPr>
          <w:p w14:paraId="00000074" w14:textId="2ACF05B0" w:rsidR="005374BE" w:rsidRPr="005374BE" w:rsidRDefault="005374BE" w:rsidP="005374BE">
            <w:pPr>
              <w:spacing w:after="0" w:line="240" w:lineRule="auto"/>
              <w:rPr>
                <w:rFonts w:ascii="Arial"/>
                <w:color w:val="000000"/>
                <w:sz w:val="20"/>
                <w:szCs w:val="20"/>
                <w:lang w:val="en-GB"/>
              </w:rPr>
            </w:pPr>
            <w:r w:rsidRPr="005374BE">
              <w:rPr>
                <w:rFonts w:ascii="Arial"/>
                <w:color w:val="000000"/>
                <w:sz w:val="20"/>
                <w:szCs w:val="20"/>
                <w:lang w:val="en-GB"/>
              </w:rPr>
              <w:t>DK6520005036519357</w:t>
            </w:r>
          </w:p>
        </w:tc>
      </w:tr>
      <w:tr w:rsidR="005374BE" w:rsidRPr="000E4DEF" w14:paraId="35DE52CC" w14:textId="77777777" w:rsidTr="00E82E8B">
        <w:trPr>
          <w:trHeight w:val="233"/>
        </w:trPr>
        <w:tc>
          <w:tcPr>
            <w:tcW w:w="2539" w:type="dxa"/>
            <w:vMerge/>
            <w:shd w:val="clear" w:color="auto" w:fill="F2F2F2"/>
            <w:vAlign w:val="center"/>
          </w:tcPr>
          <w:p w14:paraId="00000076" w14:textId="77777777" w:rsidR="005374BE" w:rsidRPr="003D2AF7" w:rsidRDefault="005374BE" w:rsidP="005374BE">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77" w14:textId="77777777"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3D2AF7">
              <w:rPr>
                <w:rFonts w:ascii="Arial" w:eastAsia="Arial" w:hAnsi="Arial" w:cs="Arial"/>
                <w:sz w:val="20"/>
                <w:szCs w:val="20"/>
                <w:lang w:val="lt-LT"/>
              </w:rPr>
              <w:t>Faktinės buveinės adresas</w:t>
            </w:r>
          </w:p>
        </w:tc>
        <w:tc>
          <w:tcPr>
            <w:tcW w:w="4659" w:type="dxa"/>
            <w:gridSpan w:val="2"/>
          </w:tcPr>
          <w:p w14:paraId="06C4D11C" w14:textId="77777777" w:rsidR="005374BE" w:rsidRPr="005374BE" w:rsidRDefault="005374BE" w:rsidP="005374BE">
            <w:pPr>
              <w:spacing w:after="0" w:line="240" w:lineRule="auto"/>
              <w:rPr>
                <w:rFonts w:ascii="Arial"/>
                <w:color w:val="000000"/>
                <w:sz w:val="20"/>
                <w:szCs w:val="20"/>
                <w:lang w:val="en-GB"/>
              </w:rPr>
            </w:pPr>
            <w:proofErr w:type="spellStart"/>
            <w:r w:rsidRPr="005374BE">
              <w:rPr>
                <w:rFonts w:ascii="Arial"/>
                <w:color w:val="000000"/>
                <w:sz w:val="20"/>
                <w:szCs w:val="20"/>
                <w:lang w:val="en-GB"/>
              </w:rPr>
              <w:t>Langebrogade</w:t>
            </w:r>
            <w:proofErr w:type="spellEnd"/>
            <w:r w:rsidRPr="005374BE">
              <w:rPr>
                <w:rFonts w:ascii="Arial"/>
                <w:color w:val="000000"/>
                <w:sz w:val="20"/>
                <w:szCs w:val="20"/>
                <w:lang w:val="en-GB"/>
              </w:rPr>
              <w:t xml:space="preserve"> 3C</w:t>
            </w:r>
          </w:p>
          <w:p w14:paraId="0000007A" w14:textId="4796C277" w:rsidR="005374BE" w:rsidRPr="005374BE" w:rsidRDefault="005374BE" w:rsidP="005374BE">
            <w:pPr>
              <w:spacing w:after="0" w:line="240" w:lineRule="auto"/>
              <w:rPr>
                <w:rFonts w:ascii="Arial"/>
                <w:color w:val="000000"/>
                <w:sz w:val="20"/>
                <w:szCs w:val="20"/>
                <w:lang w:val="en-GB"/>
              </w:rPr>
            </w:pPr>
            <w:r w:rsidRPr="005374BE">
              <w:rPr>
                <w:rFonts w:ascii="Arial"/>
                <w:color w:val="000000"/>
                <w:sz w:val="20"/>
                <w:szCs w:val="20"/>
                <w:lang w:val="en-GB"/>
              </w:rPr>
              <w:t>1411 K</w:t>
            </w:r>
            <w:r w:rsidRPr="005374BE">
              <w:rPr>
                <w:rFonts w:ascii="Arial"/>
                <w:color w:val="000000"/>
                <w:sz w:val="20"/>
                <w:szCs w:val="20"/>
                <w:lang w:val="en-GB"/>
              </w:rPr>
              <w:t>ø</w:t>
            </w:r>
            <w:r w:rsidRPr="005374BE">
              <w:rPr>
                <w:rFonts w:ascii="Arial"/>
                <w:color w:val="000000"/>
                <w:sz w:val="20"/>
                <w:szCs w:val="20"/>
                <w:lang w:val="en-GB"/>
              </w:rPr>
              <w:t>benhavn K</w:t>
            </w:r>
          </w:p>
        </w:tc>
      </w:tr>
      <w:tr w:rsidR="005374BE" w:rsidRPr="000E4DEF" w14:paraId="2D1B1D73" w14:textId="77777777" w:rsidTr="00E82E8B">
        <w:trPr>
          <w:trHeight w:val="431"/>
        </w:trPr>
        <w:tc>
          <w:tcPr>
            <w:tcW w:w="2539" w:type="dxa"/>
            <w:vMerge/>
            <w:shd w:val="clear" w:color="auto" w:fill="F2F2F2"/>
            <w:vAlign w:val="center"/>
          </w:tcPr>
          <w:p w14:paraId="0000007C" w14:textId="77777777" w:rsidR="005374BE" w:rsidRPr="003D2AF7" w:rsidRDefault="005374BE" w:rsidP="005374BE">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7D" w14:textId="77777777"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bookmarkStart w:id="4" w:name="_heading=h.3znysh7" w:colFirst="0" w:colLast="0"/>
            <w:bookmarkStart w:id="5" w:name="_Ref40209766"/>
            <w:bookmarkEnd w:id="4"/>
            <w:r w:rsidRPr="003D2AF7">
              <w:rPr>
                <w:rFonts w:ascii="Arial" w:eastAsia="Arial" w:hAnsi="Arial" w:cs="Arial"/>
                <w:sz w:val="20"/>
                <w:szCs w:val="20"/>
                <w:lang w:val="lt-LT"/>
              </w:rPr>
              <w:t>Duomenys korespondencijai ir komunikacijai</w:t>
            </w:r>
            <w:bookmarkEnd w:id="5"/>
          </w:p>
        </w:tc>
        <w:tc>
          <w:tcPr>
            <w:tcW w:w="4659" w:type="dxa"/>
            <w:gridSpan w:val="2"/>
            <w:vAlign w:val="center"/>
          </w:tcPr>
          <w:p w14:paraId="6F87C912" w14:textId="6A2F68EF" w:rsidR="005374BE" w:rsidRPr="005374BE" w:rsidRDefault="00B257FC" w:rsidP="005374BE">
            <w:pPr>
              <w:spacing w:after="0" w:line="240" w:lineRule="auto"/>
              <w:rPr>
                <w:rFonts w:ascii="Arial"/>
                <w:color w:val="000000"/>
                <w:sz w:val="20"/>
                <w:szCs w:val="20"/>
                <w:lang w:val="en-GB"/>
              </w:rPr>
            </w:pPr>
            <w:r w:rsidRPr="000E4DEF">
              <w:rPr>
                <w:rFonts w:ascii="Arial" w:eastAsia="Arial" w:hAnsi="Arial" w:cs="Arial"/>
                <w:sz w:val="20"/>
                <w:szCs w:val="20"/>
                <w:lang w:val="lt-LT"/>
              </w:rPr>
              <w:t xml:space="preserve">Tel. </w:t>
            </w:r>
            <w:r w:rsidR="005374BE" w:rsidRPr="005374BE">
              <w:rPr>
                <w:rFonts w:ascii="Arial"/>
                <w:color w:val="000000"/>
                <w:sz w:val="20"/>
                <w:szCs w:val="20"/>
                <w:lang w:val="en-GB"/>
              </w:rPr>
              <w:t xml:space="preserve">+45 5373 2454 </w:t>
            </w:r>
          </w:p>
          <w:p w14:paraId="00000081" w14:textId="1AD9990F" w:rsidR="005374BE" w:rsidRPr="005374BE" w:rsidRDefault="00B257FC" w:rsidP="005374BE">
            <w:pPr>
              <w:tabs>
                <w:tab w:val="left" w:pos="912"/>
              </w:tabs>
              <w:spacing w:after="0" w:line="240" w:lineRule="auto"/>
              <w:rPr>
                <w:rFonts w:ascii="Arial"/>
                <w:color w:val="000000"/>
                <w:sz w:val="20"/>
                <w:szCs w:val="20"/>
                <w:lang w:val="en-GB"/>
              </w:rPr>
            </w:pPr>
            <w:r w:rsidRPr="000E4DEF">
              <w:rPr>
                <w:rFonts w:ascii="Arial" w:eastAsia="Arial" w:hAnsi="Arial" w:cs="Arial"/>
                <w:sz w:val="20"/>
                <w:szCs w:val="20"/>
                <w:lang w:val="lt-LT"/>
              </w:rPr>
              <w:t xml:space="preserve">El. p. </w:t>
            </w:r>
            <w:hyperlink r:id="rId15" w:history="1">
              <w:r w:rsidR="003D2AF7" w:rsidRPr="004070E1">
                <w:rPr>
                  <w:rStyle w:val="Hyperlink"/>
                  <w:rFonts w:ascii="Arial"/>
                  <w:sz w:val="20"/>
                  <w:szCs w:val="20"/>
                  <w:lang w:val="en-GB"/>
                </w:rPr>
                <w:t>mic@copenhageneconomics.com</w:t>
              </w:r>
            </w:hyperlink>
            <w:r w:rsidR="003D2AF7">
              <w:rPr>
                <w:rFonts w:ascii="Arial"/>
                <w:color w:val="000000"/>
                <w:sz w:val="20"/>
                <w:szCs w:val="20"/>
                <w:lang w:val="en-GB"/>
              </w:rPr>
              <w:t xml:space="preserve"> </w:t>
            </w:r>
          </w:p>
        </w:tc>
      </w:tr>
      <w:tr w:rsidR="005374BE" w:rsidRPr="00E91030" w14:paraId="664258F6" w14:textId="77777777" w:rsidTr="00E82E8B">
        <w:trPr>
          <w:trHeight w:val="431"/>
        </w:trPr>
        <w:tc>
          <w:tcPr>
            <w:tcW w:w="2539" w:type="dxa"/>
            <w:vMerge/>
            <w:shd w:val="clear" w:color="auto" w:fill="F2F2F2"/>
            <w:vAlign w:val="center"/>
          </w:tcPr>
          <w:p w14:paraId="276E5ADE" w14:textId="77777777" w:rsidR="005374BE" w:rsidRPr="003D2AF7" w:rsidRDefault="005374BE" w:rsidP="005374BE">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4FA0C596" w14:textId="59480F77"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3D2AF7">
              <w:rPr>
                <w:rFonts w:ascii="Arial" w:eastAsia="Arial" w:hAnsi="Arial" w:cs="Arial"/>
                <w:sz w:val="20"/>
                <w:szCs w:val="20"/>
                <w:lang w:val="lt-LT"/>
              </w:rPr>
              <w:t xml:space="preserve">Paslaugų teikėją </w:t>
            </w:r>
            <w:r w:rsidRPr="003D2AF7">
              <w:rPr>
                <w:rFonts w:ascii="Arial" w:hAnsi="Arial" w:cs="Arial"/>
                <w:sz w:val="20"/>
                <w:szCs w:val="20"/>
                <w:lang w:val="lt-LT"/>
              </w:rPr>
              <w:t xml:space="preserve"> </w:t>
            </w:r>
            <w:r w:rsidRPr="003D2AF7">
              <w:rPr>
                <w:rFonts w:ascii="Arial" w:eastAsia="Arial" w:hAnsi="Arial" w:cs="Arial"/>
                <w:sz w:val="20"/>
                <w:szCs w:val="20"/>
                <w:lang w:val="lt-LT"/>
              </w:rPr>
              <w:t xml:space="preserve">atstovaujantis asmuo, pasirašantis sutartį   </w:t>
            </w:r>
          </w:p>
        </w:tc>
        <w:tc>
          <w:tcPr>
            <w:tcW w:w="2329" w:type="dxa"/>
            <w:vAlign w:val="center"/>
          </w:tcPr>
          <w:p w14:paraId="5FDF6B6D" w14:textId="5C025765" w:rsidR="005374BE" w:rsidRPr="000258F1" w:rsidRDefault="000258F1" w:rsidP="000258F1">
            <w:pPr>
              <w:spacing w:after="0" w:line="240" w:lineRule="auto"/>
              <w:rPr>
                <w:rFonts w:ascii="Arial"/>
                <w:color w:val="000000"/>
                <w:sz w:val="20"/>
                <w:szCs w:val="20"/>
                <w:lang w:val="da-DK"/>
              </w:rPr>
            </w:pPr>
            <w:r w:rsidRPr="00291773">
              <w:rPr>
                <w:rFonts w:ascii="Arial"/>
                <w:color w:val="000000"/>
                <w:sz w:val="20"/>
                <w:szCs w:val="20"/>
                <w:lang w:val="da-DK"/>
              </w:rPr>
              <w:t>Vyriausiasis partneris</w:t>
            </w:r>
          </w:p>
        </w:tc>
        <w:tc>
          <w:tcPr>
            <w:tcW w:w="2330" w:type="dxa"/>
            <w:vAlign w:val="center"/>
          </w:tcPr>
          <w:p w14:paraId="65C8DFE6" w14:textId="60DFB20E" w:rsidR="007E0AFA" w:rsidRPr="000258F1" w:rsidRDefault="007C0E73" w:rsidP="000258F1">
            <w:pPr>
              <w:spacing w:after="0" w:line="240" w:lineRule="auto"/>
              <w:rPr>
                <w:rFonts w:ascii="Arial"/>
                <w:color w:val="000000"/>
                <w:sz w:val="20"/>
                <w:szCs w:val="20"/>
                <w:lang w:val="da-DK"/>
              </w:rPr>
            </w:pPr>
            <w:r w:rsidRPr="00B257FC">
              <w:rPr>
                <w:rFonts w:ascii="Arial"/>
                <w:color w:val="000000"/>
                <w:sz w:val="20"/>
                <w:szCs w:val="20"/>
                <w:lang w:val="da-DK"/>
              </w:rPr>
              <w:t>Henrik B. Okholm</w:t>
            </w:r>
          </w:p>
        </w:tc>
      </w:tr>
      <w:tr w:rsidR="005374BE" w:rsidRPr="00B257FC" w14:paraId="6CF68C77" w14:textId="77777777" w:rsidTr="00E82E8B">
        <w:trPr>
          <w:trHeight w:val="431"/>
        </w:trPr>
        <w:tc>
          <w:tcPr>
            <w:tcW w:w="2539" w:type="dxa"/>
            <w:vMerge/>
            <w:shd w:val="clear" w:color="auto" w:fill="F2F2F2"/>
            <w:vAlign w:val="center"/>
          </w:tcPr>
          <w:p w14:paraId="674431F2" w14:textId="77777777" w:rsidR="005374BE" w:rsidRPr="003D2AF7" w:rsidRDefault="005374BE" w:rsidP="005374BE">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3E3CFDA3" w14:textId="22BFE46B"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3D2AF7">
              <w:rPr>
                <w:rFonts w:ascii="Arial" w:eastAsia="Arial" w:hAnsi="Arial" w:cs="Arial"/>
                <w:sz w:val="20"/>
                <w:szCs w:val="20"/>
                <w:lang w:val="lt-LT"/>
              </w:rPr>
              <w:t>Atstovavimo pagrindas</w:t>
            </w:r>
          </w:p>
        </w:tc>
        <w:tc>
          <w:tcPr>
            <w:tcW w:w="4659" w:type="dxa"/>
            <w:gridSpan w:val="2"/>
            <w:vAlign w:val="center"/>
          </w:tcPr>
          <w:p w14:paraId="1C31A433" w14:textId="23EFF30E" w:rsidR="005374BE" w:rsidRPr="000E4DEF" w:rsidRDefault="00000000" w:rsidP="005374BE">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2113241134"/>
                <w14:checkbox>
                  <w14:checked w14:val="1"/>
                  <w14:checkedState w14:val="2612" w14:font="MS Gothic"/>
                  <w14:uncheckedState w14:val="2610" w14:font="MS Gothic"/>
                </w14:checkbox>
              </w:sdtPr>
              <w:sdtContent>
                <w:r w:rsidR="007E0AFA">
                  <w:rPr>
                    <w:rFonts w:ascii="MS Gothic" w:eastAsia="MS Gothic" w:hAnsi="MS Gothic" w:cs="Arial" w:hint="eastAsia"/>
                    <w:bCs/>
                    <w:sz w:val="20"/>
                    <w:szCs w:val="20"/>
                    <w:lang w:val="lt-LT"/>
                  </w:rPr>
                  <w:t>☒</w:t>
                </w:r>
              </w:sdtContent>
            </w:sdt>
            <w:r w:rsidR="005374BE" w:rsidRPr="000E4DEF">
              <w:rPr>
                <w:rFonts w:ascii="Arial" w:eastAsia="Arial" w:hAnsi="Arial" w:cs="Arial"/>
                <w:sz w:val="20"/>
                <w:szCs w:val="20"/>
                <w:lang w:val="lt-LT"/>
              </w:rPr>
              <w:t xml:space="preserve"> Juridinio asmens nuostatai</w:t>
            </w:r>
          </w:p>
          <w:p w14:paraId="37750C86" w14:textId="070A9AAF" w:rsidR="005374BE" w:rsidRPr="000E4DEF" w:rsidRDefault="00000000" w:rsidP="005374BE">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287944292"/>
                <w14:checkbox>
                  <w14:checked w14:val="0"/>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Įsakymas </w:t>
            </w:r>
            <w:r w:rsidR="005374BE" w:rsidRPr="000E4DEF">
              <w:rPr>
                <w:rFonts w:ascii="Arial" w:eastAsia="Arial" w:hAnsi="Arial" w:cs="Arial"/>
                <w:sz w:val="20"/>
                <w:szCs w:val="20"/>
                <w:highlight w:val="lightGray"/>
                <w:lang w:val="lt-LT"/>
              </w:rPr>
              <w:t>[nurodomi įsakymo duomenys]</w:t>
            </w:r>
          </w:p>
          <w:p w14:paraId="206E3BE9" w14:textId="12C031DC" w:rsidR="005374BE" w:rsidRPr="000E4DEF" w:rsidRDefault="00000000" w:rsidP="005374BE">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38359072"/>
                <w14:checkbox>
                  <w14:checked w14:val="0"/>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Prokūra </w:t>
            </w:r>
            <w:r w:rsidR="005374BE" w:rsidRPr="000E4DEF">
              <w:rPr>
                <w:rFonts w:ascii="Arial" w:eastAsia="Arial" w:hAnsi="Arial" w:cs="Arial"/>
                <w:sz w:val="20"/>
                <w:szCs w:val="20"/>
                <w:highlight w:val="lightGray"/>
                <w:lang w:val="lt-LT"/>
              </w:rPr>
              <w:t>[nurodomi prokūros duomenys]</w:t>
            </w:r>
          </w:p>
          <w:p w14:paraId="6B8BC232" w14:textId="304F8798" w:rsidR="005374BE" w:rsidRPr="000E4DEF" w:rsidRDefault="00000000" w:rsidP="005374BE">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1273445424"/>
                <w14:checkbox>
                  <w14:checked w14:val="0"/>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Įgaliojimas </w:t>
            </w:r>
            <w:r w:rsidR="005374BE" w:rsidRPr="000E4DEF">
              <w:rPr>
                <w:rFonts w:ascii="Arial" w:eastAsia="Arial" w:hAnsi="Arial" w:cs="Arial"/>
                <w:sz w:val="20"/>
                <w:szCs w:val="20"/>
                <w:highlight w:val="lightGray"/>
                <w:lang w:val="lt-LT"/>
              </w:rPr>
              <w:t>[nurodomi įgaliojimo duomenys]</w:t>
            </w:r>
          </w:p>
          <w:p w14:paraId="254897DC" w14:textId="0C1EBEFA" w:rsidR="005374BE" w:rsidRPr="000E4DEF" w:rsidRDefault="00000000" w:rsidP="005374BE">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1032611915"/>
                <w14:checkbox>
                  <w14:checked w14:val="0"/>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Kitas pagrindas </w:t>
            </w:r>
            <w:r w:rsidR="005374BE" w:rsidRPr="000E4DEF">
              <w:rPr>
                <w:rFonts w:ascii="Arial" w:eastAsia="Arial" w:hAnsi="Arial" w:cs="Arial"/>
                <w:sz w:val="20"/>
                <w:szCs w:val="20"/>
                <w:highlight w:val="lightGray"/>
                <w:lang w:val="lt-LT"/>
              </w:rPr>
              <w:t>[nurodomas pagrindas ir jo duomenys]</w:t>
            </w:r>
          </w:p>
        </w:tc>
      </w:tr>
      <w:tr w:rsidR="005374BE" w:rsidRPr="000E4DEF" w14:paraId="1EA9AF0B" w14:textId="77777777" w:rsidTr="00E82E8B">
        <w:trPr>
          <w:trHeight w:val="64"/>
        </w:trPr>
        <w:tc>
          <w:tcPr>
            <w:tcW w:w="2539" w:type="dxa"/>
            <w:vMerge/>
            <w:shd w:val="clear" w:color="auto" w:fill="F2F2F2"/>
            <w:vAlign w:val="center"/>
          </w:tcPr>
          <w:p w14:paraId="00000083" w14:textId="77777777" w:rsidR="005374BE" w:rsidRPr="003D2AF7" w:rsidRDefault="005374BE" w:rsidP="005374BE">
            <w:pPr>
              <w:widowControl w:val="0"/>
              <w:pBdr>
                <w:top w:val="nil"/>
                <w:left w:val="nil"/>
                <w:bottom w:val="nil"/>
                <w:right w:val="nil"/>
                <w:between w:val="nil"/>
              </w:pBdr>
              <w:spacing w:after="0"/>
              <w:rPr>
                <w:rFonts w:ascii="Arial" w:eastAsia="Arial" w:hAnsi="Arial" w:cs="Arial"/>
                <w:sz w:val="20"/>
                <w:szCs w:val="20"/>
                <w:lang w:val="lt-LT"/>
              </w:rPr>
            </w:pPr>
          </w:p>
        </w:tc>
        <w:tc>
          <w:tcPr>
            <w:tcW w:w="3003" w:type="dxa"/>
            <w:shd w:val="clear" w:color="auto" w:fill="F2F2F2"/>
            <w:vAlign w:val="center"/>
          </w:tcPr>
          <w:p w14:paraId="00000084" w14:textId="556C8F05" w:rsidR="005374BE" w:rsidRPr="003D2AF7" w:rsidRDefault="005374BE" w:rsidP="005374BE">
            <w:pPr>
              <w:numPr>
                <w:ilvl w:val="2"/>
                <w:numId w:val="3"/>
              </w:numPr>
              <w:spacing w:before="40" w:after="40" w:line="240" w:lineRule="auto"/>
              <w:ind w:left="623" w:hanging="623"/>
              <w:rPr>
                <w:rFonts w:ascii="Arial" w:eastAsia="Arial" w:hAnsi="Arial" w:cs="Arial"/>
                <w:sz w:val="20"/>
                <w:szCs w:val="20"/>
                <w:lang w:val="lt-LT"/>
              </w:rPr>
            </w:pPr>
            <w:bookmarkStart w:id="6" w:name="_heading=h.2et92p0" w:colFirst="0" w:colLast="0"/>
            <w:bookmarkStart w:id="7" w:name="_Ref40947664"/>
            <w:bookmarkEnd w:id="6"/>
            <w:r w:rsidRPr="003D2AF7">
              <w:rPr>
                <w:rFonts w:ascii="Arial" w:eastAsia="Arial" w:hAnsi="Arial" w:cs="Arial"/>
                <w:sz w:val="20"/>
                <w:szCs w:val="20"/>
                <w:lang w:val="lt-LT"/>
              </w:rPr>
              <w:t>Paslaugų teikėjo atstovas</w:t>
            </w:r>
            <w:bookmarkEnd w:id="7"/>
            <w:r w:rsidRPr="003D2AF7">
              <w:rPr>
                <w:rFonts w:ascii="Arial" w:eastAsia="Arial" w:hAnsi="Arial" w:cs="Arial"/>
                <w:sz w:val="20"/>
                <w:szCs w:val="20"/>
                <w:lang w:val="lt-LT"/>
              </w:rPr>
              <w:t xml:space="preserve"> </w:t>
            </w:r>
          </w:p>
        </w:tc>
        <w:tc>
          <w:tcPr>
            <w:tcW w:w="4659" w:type="dxa"/>
            <w:gridSpan w:val="2"/>
            <w:vAlign w:val="center"/>
          </w:tcPr>
          <w:p w14:paraId="0CC73B30" w14:textId="77777777" w:rsidR="00D047FB" w:rsidRPr="002B2BBB" w:rsidRDefault="00D047FB" w:rsidP="00D047FB">
            <w:pPr>
              <w:spacing w:after="0" w:line="240" w:lineRule="auto"/>
              <w:rPr>
                <w:rFonts w:ascii="Arial"/>
                <w:color w:val="FFFFFF" w:themeColor="background1"/>
                <w:sz w:val="20"/>
                <w:szCs w:val="20"/>
                <w:lang w:val="en-GB"/>
              </w:rPr>
            </w:pPr>
            <w:r w:rsidRPr="002B2BBB">
              <w:rPr>
                <w:rFonts w:ascii="Arial"/>
                <w:color w:val="FFFFFF" w:themeColor="background1"/>
                <w:sz w:val="20"/>
                <w:szCs w:val="20"/>
                <w:lang w:val="en-GB"/>
              </w:rPr>
              <w:t xml:space="preserve">Mindaugas, Cerpickis </w:t>
            </w:r>
          </w:p>
          <w:p w14:paraId="523659E8" w14:textId="37D978A9" w:rsidR="00D047FB" w:rsidRPr="002B2BBB" w:rsidRDefault="00B257FC" w:rsidP="00D047FB">
            <w:pPr>
              <w:spacing w:after="0" w:line="240" w:lineRule="auto"/>
              <w:rPr>
                <w:rFonts w:ascii="Arial"/>
                <w:color w:val="FFFFFF" w:themeColor="background1"/>
                <w:sz w:val="20"/>
                <w:szCs w:val="20"/>
                <w:lang w:val="en-GB"/>
              </w:rPr>
            </w:pPr>
            <w:r w:rsidRPr="002B2BBB">
              <w:rPr>
                <w:rFonts w:ascii="Arial" w:eastAsia="Arial" w:hAnsi="Arial" w:cs="Arial"/>
                <w:color w:val="FFFFFF" w:themeColor="background1"/>
                <w:sz w:val="20"/>
                <w:szCs w:val="20"/>
                <w:lang w:val="lt-LT"/>
              </w:rPr>
              <w:t xml:space="preserve">Tel. </w:t>
            </w:r>
            <w:r w:rsidR="00D047FB" w:rsidRPr="002B2BBB">
              <w:rPr>
                <w:rFonts w:ascii="Arial"/>
                <w:color w:val="FFFFFF" w:themeColor="background1"/>
                <w:sz w:val="20"/>
                <w:szCs w:val="20"/>
                <w:lang w:val="en-GB"/>
              </w:rPr>
              <w:t xml:space="preserve">+45 5373 2454 </w:t>
            </w:r>
          </w:p>
          <w:p w14:paraId="0000008A" w14:textId="0C571D39" w:rsidR="005374BE" w:rsidRPr="000E4DEF" w:rsidRDefault="00B257FC" w:rsidP="00D047FB">
            <w:pPr>
              <w:spacing w:after="0" w:line="240" w:lineRule="auto"/>
              <w:rPr>
                <w:rFonts w:ascii="Arial" w:eastAsia="Arial" w:hAnsi="Arial" w:cs="Arial"/>
                <w:sz w:val="20"/>
                <w:szCs w:val="20"/>
                <w:lang w:val="lt-LT"/>
              </w:rPr>
            </w:pPr>
            <w:r w:rsidRPr="002B2BBB">
              <w:rPr>
                <w:rFonts w:ascii="Arial" w:eastAsia="Arial" w:hAnsi="Arial" w:cs="Arial"/>
                <w:color w:val="FFFFFF" w:themeColor="background1"/>
                <w:sz w:val="20"/>
                <w:szCs w:val="20"/>
                <w:lang w:val="lt-LT"/>
              </w:rPr>
              <w:t xml:space="preserve">El. p. </w:t>
            </w:r>
            <w:hyperlink r:id="rId16" w:history="1">
              <w:r w:rsidR="003D2AF7" w:rsidRPr="002B2BBB">
                <w:rPr>
                  <w:rStyle w:val="Hyperlink"/>
                  <w:rFonts w:ascii="Arial"/>
                  <w:color w:val="FFFFFF" w:themeColor="background1"/>
                  <w:sz w:val="20"/>
                  <w:szCs w:val="20"/>
                  <w:lang w:val="en-GB"/>
                </w:rPr>
                <w:t>mic@copenhageneconomics.com</w:t>
              </w:r>
            </w:hyperlink>
            <w:r w:rsidR="003D2AF7" w:rsidRPr="002B2BBB">
              <w:rPr>
                <w:rFonts w:ascii="Arial"/>
                <w:color w:val="FFFFFF" w:themeColor="background1"/>
                <w:sz w:val="20"/>
                <w:szCs w:val="20"/>
                <w:lang w:val="en-GB"/>
              </w:rPr>
              <w:t xml:space="preserve"> </w:t>
            </w:r>
            <w:r w:rsidR="00D047FB" w:rsidRPr="002B2BBB">
              <w:rPr>
                <w:rFonts w:ascii="Arial" w:eastAsia="Arial" w:hAnsi="Arial" w:cs="Arial"/>
                <w:color w:val="FFFFFF" w:themeColor="background1"/>
                <w:sz w:val="20"/>
                <w:szCs w:val="20"/>
                <w:lang w:val="lt-LT"/>
              </w:rPr>
              <w:t xml:space="preserve"> </w:t>
            </w:r>
            <w:r w:rsidR="003D2AF7" w:rsidRPr="002B2BBB">
              <w:rPr>
                <w:rFonts w:ascii="Arial" w:eastAsia="Arial" w:hAnsi="Arial" w:cs="Arial"/>
                <w:color w:val="FFFFFF" w:themeColor="background1"/>
                <w:sz w:val="20"/>
                <w:szCs w:val="20"/>
                <w:lang w:val="lt-LT"/>
              </w:rPr>
              <w:t xml:space="preserve"> </w:t>
            </w:r>
          </w:p>
        </w:tc>
      </w:tr>
      <w:tr w:rsidR="005374BE" w:rsidRPr="000E4DEF" w14:paraId="6EAD057F" w14:textId="77777777" w:rsidTr="0036379A">
        <w:trPr>
          <w:trHeight w:val="245"/>
        </w:trPr>
        <w:tc>
          <w:tcPr>
            <w:tcW w:w="10201" w:type="dxa"/>
            <w:gridSpan w:val="4"/>
            <w:shd w:val="clear" w:color="auto" w:fill="F2F2F2"/>
            <w:vAlign w:val="center"/>
          </w:tcPr>
          <w:p w14:paraId="0000008C" w14:textId="1772AFF7" w:rsidR="005374BE" w:rsidRPr="000E4DEF" w:rsidRDefault="005374BE" w:rsidP="005374BE">
            <w:pPr>
              <w:numPr>
                <w:ilvl w:val="0"/>
                <w:numId w:val="3"/>
              </w:numPr>
              <w:spacing w:before="40" w:after="40" w:line="240" w:lineRule="auto"/>
              <w:ind w:left="334" w:hanging="334"/>
              <w:rPr>
                <w:rFonts w:ascii="Arial" w:eastAsia="Arial" w:hAnsi="Arial" w:cs="Arial"/>
                <w:b/>
                <w:sz w:val="20"/>
                <w:szCs w:val="20"/>
                <w:lang w:val="lt-LT"/>
              </w:rPr>
            </w:pPr>
            <w:r w:rsidRPr="000E4DEF">
              <w:rPr>
                <w:rFonts w:ascii="Arial" w:eastAsia="Arial" w:hAnsi="Arial" w:cs="Arial"/>
                <w:b/>
                <w:sz w:val="20"/>
                <w:szCs w:val="20"/>
                <w:lang w:val="lt-LT"/>
              </w:rPr>
              <w:t xml:space="preserve">TRETIEJI ASMENYS, DALYVAUJANTYS VYKDANT SUTARTĮ: </w:t>
            </w:r>
          </w:p>
        </w:tc>
      </w:tr>
      <w:tr w:rsidR="005374BE" w:rsidRPr="000E4DEF" w14:paraId="7EB8C46E" w14:textId="77777777" w:rsidTr="00E82E8B">
        <w:trPr>
          <w:trHeight w:val="234"/>
        </w:trPr>
        <w:tc>
          <w:tcPr>
            <w:tcW w:w="2539" w:type="dxa"/>
            <w:vMerge w:val="restart"/>
            <w:shd w:val="clear" w:color="auto" w:fill="F2F2F2"/>
            <w:vAlign w:val="center"/>
          </w:tcPr>
          <w:p w14:paraId="00000092" w14:textId="23F7B5A9" w:rsidR="005374BE" w:rsidRPr="000E4DEF" w:rsidRDefault="005374BE" w:rsidP="005374BE">
            <w:pPr>
              <w:numPr>
                <w:ilvl w:val="1"/>
                <w:numId w:val="3"/>
              </w:numPr>
              <w:spacing w:before="40" w:after="40" w:line="240" w:lineRule="auto"/>
              <w:ind w:left="476" w:hanging="476"/>
              <w:rPr>
                <w:rFonts w:ascii="Arial" w:eastAsia="Arial" w:hAnsi="Arial" w:cs="Arial"/>
                <w:b/>
                <w:sz w:val="20"/>
                <w:szCs w:val="20"/>
                <w:lang w:val="lt-LT"/>
              </w:rPr>
            </w:pPr>
            <w:r w:rsidRPr="000E4DEF">
              <w:rPr>
                <w:rFonts w:ascii="Arial" w:eastAsia="Arial" w:hAnsi="Arial" w:cs="Arial"/>
                <w:b/>
                <w:sz w:val="20"/>
                <w:szCs w:val="20"/>
                <w:lang w:val="lt-LT"/>
              </w:rPr>
              <w:t>Tretieji asmenys</w:t>
            </w:r>
          </w:p>
        </w:tc>
        <w:tc>
          <w:tcPr>
            <w:tcW w:w="3003" w:type="dxa"/>
            <w:shd w:val="clear" w:color="auto" w:fill="F2F2F2"/>
            <w:vAlign w:val="center"/>
          </w:tcPr>
          <w:p w14:paraId="00000093" w14:textId="2A6D6A15" w:rsidR="005374BE" w:rsidRPr="000E4DEF"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Paslaugų teikėjas sutarties vykdymui pasitelkia subtiekėjus / kvazisubtiekėjus / ūkio subjektus</w:t>
            </w:r>
          </w:p>
        </w:tc>
        <w:tc>
          <w:tcPr>
            <w:tcW w:w="2329" w:type="dxa"/>
            <w:vAlign w:val="center"/>
          </w:tcPr>
          <w:p w14:paraId="47A28653" w14:textId="77777777"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 xml:space="preserve">TAIP □ </w:t>
            </w:r>
          </w:p>
          <w:p w14:paraId="52BC6D00" w14:textId="39F43334"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highlight w:val="lightGray"/>
                <w:lang w:val="lt-LT"/>
              </w:rPr>
              <w:t>[jei pažymima „TAIP“ pridedamas sutarties priedas su subtiekėjų / kvazisubtiekėjų / ūkio subjektų sąrašu ir kontaktiniais duomenimis]</w:t>
            </w:r>
          </w:p>
        </w:tc>
        <w:tc>
          <w:tcPr>
            <w:tcW w:w="2330" w:type="dxa"/>
            <w:vAlign w:val="center"/>
          </w:tcPr>
          <w:p w14:paraId="37ABB58B" w14:textId="0DDA2827"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NE</w:t>
            </w:r>
            <w:r w:rsidRPr="000E4DEF">
              <w:rPr>
                <w:rFonts w:ascii="Arial" w:hAnsi="Arial" w:cs="Arial"/>
                <w:bCs/>
                <w:sz w:val="20"/>
                <w:szCs w:val="20"/>
                <w:lang w:val="lt-LT"/>
              </w:rPr>
              <w:t xml:space="preserve"> </w:t>
            </w:r>
            <w:sdt>
              <w:sdtPr>
                <w:rPr>
                  <w:rFonts w:ascii="Arial" w:hAnsi="Arial" w:cs="Arial"/>
                  <w:bCs/>
                  <w:sz w:val="20"/>
                  <w:szCs w:val="20"/>
                  <w:lang w:val="lt-LT"/>
                </w:rPr>
                <w:id w:val="1137610326"/>
                <w14:checkbox>
                  <w14:checked w14:val="1"/>
                  <w14:checkedState w14:val="2612" w14:font="MS Gothic"/>
                  <w14:uncheckedState w14:val="2610" w14:font="MS Gothic"/>
                </w14:checkbox>
              </w:sdtPr>
              <w:sdtContent>
                <w:r w:rsidRPr="000E4DEF">
                  <w:rPr>
                    <w:rFonts w:ascii="Segoe UI Symbol" w:eastAsia="MS Gothic" w:hAnsi="Segoe UI Symbol" w:cs="Segoe UI Symbol"/>
                    <w:bCs/>
                    <w:sz w:val="20"/>
                    <w:szCs w:val="20"/>
                    <w:lang w:val="lt-LT"/>
                  </w:rPr>
                  <w:t>☒</w:t>
                </w:r>
              </w:sdtContent>
            </w:sdt>
            <w:r w:rsidRPr="000E4DEF">
              <w:rPr>
                <w:rFonts w:ascii="Arial" w:eastAsia="Arial" w:hAnsi="Arial" w:cs="Arial"/>
                <w:sz w:val="20"/>
                <w:szCs w:val="20"/>
                <w:lang w:val="lt-LT"/>
              </w:rPr>
              <w:t xml:space="preserve">   </w:t>
            </w:r>
          </w:p>
          <w:p w14:paraId="00000096" w14:textId="6E0DEEF7" w:rsidR="005374BE" w:rsidRPr="000E4DEF" w:rsidRDefault="005374BE" w:rsidP="005374BE">
            <w:pPr>
              <w:spacing w:before="40" w:after="40" w:line="240" w:lineRule="auto"/>
              <w:rPr>
                <w:rFonts w:ascii="Arial" w:eastAsia="Arial" w:hAnsi="Arial" w:cs="Arial"/>
                <w:sz w:val="20"/>
                <w:szCs w:val="20"/>
                <w:lang w:val="lt-LT"/>
              </w:rPr>
            </w:pPr>
          </w:p>
        </w:tc>
      </w:tr>
      <w:tr w:rsidR="005374BE" w:rsidRPr="000E4DEF" w14:paraId="68797F75" w14:textId="77777777" w:rsidTr="00E82E8B">
        <w:trPr>
          <w:trHeight w:val="234"/>
        </w:trPr>
        <w:tc>
          <w:tcPr>
            <w:tcW w:w="2539" w:type="dxa"/>
            <w:vMerge/>
            <w:shd w:val="clear" w:color="auto" w:fill="F2F2F2"/>
            <w:vAlign w:val="center"/>
          </w:tcPr>
          <w:p w14:paraId="713E0399" w14:textId="77777777" w:rsidR="005374BE" w:rsidRPr="000E4DEF" w:rsidRDefault="005374BE" w:rsidP="005374BE">
            <w:pPr>
              <w:numPr>
                <w:ilvl w:val="1"/>
                <w:numId w:val="3"/>
              </w:numPr>
              <w:spacing w:before="40" w:after="40" w:line="240" w:lineRule="auto"/>
              <w:ind w:left="476" w:hanging="476"/>
              <w:rPr>
                <w:rFonts w:ascii="Arial" w:eastAsia="Arial" w:hAnsi="Arial" w:cs="Arial"/>
                <w:b/>
                <w:sz w:val="20"/>
                <w:szCs w:val="20"/>
                <w:lang w:val="lt-LT"/>
              </w:rPr>
            </w:pPr>
          </w:p>
        </w:tc>
        <w:tc>
          <w:tcPr>
            <w:tcW w:w="3003" w:type="dxa"/>
            <w:shd w:val="clear" w:color="auto" w:fill="F2F2F2"/>
            <w:vAlign w:val="center"/>
          </w:tcPr>
          <w:p w14:paraId="731CF32C" w14:textId="7932F7D5" w:rsidR="005374BE" w:rsidRPr="000E4DEF" w:rsidRDefault="005374BE" w:rsidP="005374BE">
            <w:pPr>
              <w:numPr>
                <w:ilvl w:val="2"/>
                <w:numId w:val="3"/>
              </w:numPr>
              <w:spacing w:before="40" w:after="40" w:line="240" w:lineRule="auto"/>
              <w:ind w:left="623" w:hanging="623"/>
              <w:rPr>
                <w:rFonts w:ascii="Arial" w:eastAsia="Arial" w:hAnsi="Arial" w:cs="Arial"/>
                <w:sz w:val="20"/>
                <w:szCs w:val="20"/>
                <w:lang w:val="lt-LT"/>
              </w:rPr>
            </w:pPr>
            <w:r w:rsidRPr="000E4DEF">
              <w:rPr>
                <w:rFonts w:ascii="Arial" w:eastAsia="Arial" w:hAnsi="Arial" w:cs="Arial"/>
                <w:sz w:val="20"/>
                <w:szCs w:val="20"/>
                <w:lang w:val="lt-LT"/>
              </w:rPr>
              <w:t>Subtiekėjams suteikiama galimybė prašyti Pirkėjo tiesiogiai atsiskaityti su jais</w:t>
            </w:r>
          </w:p>
        </w:tc>
        <w:tc>
          <w:tcPr>
            <w:tcW w:w="2329" w:type="dxa"/>
            <w:vAlign w:val="center"/>
          </w:tcPr>
          <w:p w14:paraId="0C4FADB1" w14:textId="3E87313B"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 xml:space="preserve">TAIP </w:t>
            </w:r>
            <w:sdt>
              <w:sdtPr>
                <w:rPr>
                  <w:rFonts w:ascii="Arial" w:hAnsi="Arial" w:cs="Arial"/>
                  <w:bCs/>
                  <w:sz w:val="20"/>
                  <w:szCs w:val="20"/>
                  <w:lang w:val="lt-LT"/>
                </w:rPr>
                <w:id w:val="1225257939"/>
                <w14:checkbox>
                  <w14:checked w14:val="1"/>
                  <w14:checkedState w14:val="2612" w14:font="MS Gothic"/>
                  <w14:uncheckedState w14:val="2610" w14:font="MS Gothic"/>
                </w14:checkbox>
              </w:sdtPr>
              <w:sdtContent>
                <w:r w:rsidRPr="000E4DEF">
                  <w:rPr>
                    <w:rFonts w:ascii="Segoe UI Symbol" w:eastAsia="MS Gothic" w:hAnsi="Segoe UI Symbol" w:cs="Segoe UI Symbol"/>
                    <w:bCs/>
                    <w:sz w:val="20"/>
                    <w:szCs w:val="20"/>
                    <w:lang w:val="lt-LT"/>
                  </w:rPr>
                  <w:t>☒</w:t>
                </w:r>
              </w:sdtContent>
            </w:sdt>
            <w:r w:rsidRPr="000E4DEF">
              <w:rPr>
                <w:rFonts w:ascii="Arial" w:eastAsia="Arial" w:hAnsi="Arial" w:cs="Arial"/>
                <w:sz w:val="20"/>
                <w:szCs w:val="20"/>
                <w:lang w:val="lt-LT"/>
              </w:rPr>
              <w:t xml:space="preserve">  </w:t>
            </w:r>
          </w:p>
          <w:p w14:paraId="0E716AAD" w14:textId="4903D097"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Paslaugų teikėjas įsipareigoja apie šiame punkte nurodytą tiesioginio atsiskaitymo galimybę informuoti pasitelktus Subtiekėjus. Subtiekėjas, norintis pasinaudoti tiesioginio atsiskaitymo galimybe, įvykdęs įsipareigojimus pagal šią Sutartį, pateikia prašymą Pirkėjui kartu su Paslaugų teikėjo patvirtinimu, kad Subtiekėjas tinkamai atliko savo įsipareigojimus pagal šią Sutartį, ir, kad Paslaugų teikėjas neturi prieštaravimų tiesioginiam atsiskaitymui su Subtiekėju. Jei Pirkėjas priima sprendimą tenkinti Subtiekėjo prašymą, pasirašoma trišalė sutartis tarp Pirkėjo, Paslaugų teikėjo ir Subtiekėjo</w:t>
            </w:r>
          </w:p>
        </w:tc>
        <w:tc>
          <w:tcPr>
            <w:tcW w:w="2330" w:type="dxa"/>
            <w:vAlign w:val="center"/>
          </w:tcPr>
          <w:p w14:paraId="5CFF98C1" w14:textId="77777777"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 xml:space="preserve">NE □ </w:t>
            </w:r>
          </w:p>
          <w:p w14:paraId="38A9E315" w14:textId="7A0B5E27" w:rsidR="005374BE" w:rsidRPr="000E4DEF" w:rsidRDefault="005374BE" w:rsidP="005374BE">
            <w:pPr>
              <w:spacing w:before="40" w:after="40" w:line="240" w:lineRule="auto"/>
              <w:rPr>
                <w:rFonts w:ascii="Arial" w:eastAsia="Arial" w:hAnsi="Arial" w:cs="Arial"/>
                <w:sz w:val="20"/>
                <w:szCs w:val="20"/>
                <w:lang w:val="lt-LT"/>
              </w:rPr>
            </w:pPr>
          </w:p>
        </w:tc>
      </w:tr>
      <w:tr w:rsidR="005374BE" w:rsidRPr="000E4DEF" w14:paraId="262358AC" w14:textId="42EFE9D3" w:rsidTr="00E82E8B">
        <w:trPr>
          <w:trHeight w:val="233"/>
        </w:trPr>
        <w:tc>
          <w:tcPr>
            <w:tcW w:w="5542" w:type="dxa"/>
            <w:gridSpan w:val="2"/>
            <w:shd w:val="clear" w:color="auto" w:fill="F2F2F2"/>
            <w:vAlign w:val="center"/>
          </w:tcPr>
          <w:p w14:paraId="7C3CB7FF" w14:textId="641AFE73" w:rsidR="005374BE" w:rsidRPr="000E4DEF" w:rsidRDefault="005374BE" w:rsidP="005374BE">
            <w:pPr>
              <w:numPr>
                <w:ilvl w:val="0"/>
                <w:numId w:val="3"/>
              </w:numPr>
              <w:spacing w:before="40" w:after="40" w:line="240" w:lineRule="auto"/>
              <w:ind w:left="334" w:hanging="334"/>
              <w:rPr>
                <w:rFonts w:ascii="Arial" w:eastAsia="Arial" w:hAnsi="Arial" w:cs="Arial"/>
                <w:b/>
                <w:sz w:val="20"/>
                <w:szCs w:val="20"/>
                <w:lang w:val="lt-LT"/>
              </w:rPr>
            </w:pPr>
            <w:r w:rsidRPr="000E4DEF">
              <w:rPr>
                <w:rFonts w:ascii="Arial" w:eastAsia="Arial" w:hAnsi="Arial" w:cs="Arial"/>
                <w:b/>
                <w:sz w:val="20"/>
                <w:szCs w:val="20"/>
                <w:lang w:val="lt-LT"/>
              </w:rPr>
              <w:t>SUTARTIES OBJEKTAS:</w:t>
            </w:r>
          </w:p>
        </w:tc>
        <w:tc>
          <w:tcPr>
            <w:tcW w:w="4659" w:type="dxa"/>
            <w:gridSpan w:val="2"/>
            <w:shd w:val="clear" w:color="auto" w:fill="auto"/>
            <w:vAlign w:val="center"/>
          </w:tcPr>
          <w:p w14:paraId="000000F5" w14:textId="7AA06175" w:rsidR="005374BE" w:rsidRPr="000E4DEF" w:rsidRDefault="005374BE" w:rsidP="005374BE">
            <w:pPr>
              <w:spacing w:before="40" w:after="40" w:line="240" w:lineRule="auto"/>
              <w:rPr>
                <w:rFonts w:ascii="Arial" w:eastAsia="Arial" w:hAnsi="Arial" w:cs="Arial"/>
                <w:b/>
                <w:sz w:val="20"/>
                <w:szCs w:val="20"/>
                <w:lang w:val="lt-LT"/>
              </w:rPr>
            </w:pPr>
          </w:p>
        </w:tc>
      </w:tr>
      <w:tr w:rsidR="005374BE" w:rsidRPr="00B257FC" w14:paraId="75F8C62C" w14:textId="256E5436" w:rsidTr="00E82E8B">
        <w:trPr>
          <w:trHeight w:val="584"/>
        </w:trPr>
        <w:tc>
          <w:tcPr>
            <w:tcW w:w="2539" w:type="dxa"/>
            <w:shd w:val="clear" w:color="auto" w:fill="F2F2F2"/>
            <w:vAlign w:val="center"/>
          </w:tcPr>
          <w:p w14:paraId="000000FB" w14:textId="493C60A1" w:rsidR="005374BE" w:rsidRPr="000E4DEF" w:rsidRDefault="005374BE" w:rsidP="005374BE">
            <w:pPr>
              <w:numPr>
                <w:ilvl w:val="1"/>
                <w:numId w:val="3"/>
              </w:numPr>
              <w:spacing w:before="40" w:after="40" w:line="240" w:lineRule="auto"/>
              <w:ind w:left="476" w:hanging="476"/>
              <w:rPr>
                <w:rFonts w:ascii="Arial" w:eastAsia="Arial" w:hAnsi="Arial" w:cs="Arial"/>
                <w:b/>
                <w:sz w:val="20"/>
                <w:szCs w:val="20"/>
                <w:lang w:val="lt-LT"/>
              </w:rPr>
            </w:pPr>
            <w:r w:rsidRPr="000E4DEF">
              <w:rPr>
                <w:rFonts w:ascii="Arial" w:eastAsia="Arial" w:hAnsi="Arial" w:cs="Arial"/>
                <w:b/>
                <w:sz w:val="20"/>
                <w:szCs w:val="20"/>
                <w:lang w:val="lt-LT"/>
              </w:rPr>
              <w:t>Objekto pavadinimas:</w:t>
            </w:r>
          </w:p>
        </w:tc>
        <w:tc>
          <w:tcPr>
            <w:tcW w:w="7662" w:type="dxa"/>
            <w:gridSpan w:val="3"/>
            <w:shd w:val="clear" w:color="auto" w:fill="F2F2F2"/>
            <w:vAlign w:val="center"/>
          </w:tcPr>
          <w:p w14:paraId="000000FF" w14:textId="14D0141A"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Strategijos parengimo paslaugos (toliau – paslaugos)</w:t>
            </w:r>
          </w:p>
        </w:tc>
      </w:tr>
      <w:tr w:rsidR="005374BE" w:rsidRPr="000E4DEF" w14:paraId="25DE4182" w14:textId="77777777" w:rsidTr="00E82E8B">
        <w:trPr>
          <w:trHeight w:val="233"/>
        </w:trPr>
        <w:tc>
          <w:tcPr>
            <w:tcW w:w="5542" w:type="dxa"/>
            <w:gridSpan w:val="2"/>
            <w:shd w:val="clear" w:color="auto" w:fill="F2F2F2"/>
            <w:vAlign w:val="center"/>
          </w:tcPr>
          <w:p w14:paraId="00000131" w14:textId="77777777" w:rsidR="005374BE" w:rsidRPr="000E4DEF" w:rsidRDefault="005374BE" w:rsidP="005374BE">
            <w:pPr>
              <w:numPr>
                <w:ilvl w:val="0"/>
                <w:numId w:val="3"/>
              </w:numPr>
              <w:spacing w:before="40" w:after="40" w:line="240" w:lineRule="auto"/>
              <w:ind w:left="334" w:hanging="334"/>
              <w:rPr>
                <w:rFonts w:ascii="Arial" w:eastAsia="Arial" w:hAnsi="Arial" w:cs="Arial"/>
                <w:b/>
                <w:sz w:val="20"/>
                <w:szCs w:val="20"/>
                <w:lang w:val="lt-LT"/>
              </w:rPr>
            </w:pPr>
            <w:r w:rsidRPr="000E4DEF">
              <w:rPr>
                <w:rFonts w:ascii="Arial" w:eastAsia="Arial" w:hAnsi="Arial" w:cs="Arial"/>
                <w:b/>
                <w:sz w:val="20"/>
                <w:szCs w:val="20"/>
                <w:lang w:val="lt-LT"/>
              </w:rPr>
              <w:t>KAINA:</w:t>
            </w:r>
          </w:p>
        </w:tc>
        <w:tc>
          <w:tcPr>
            <w:tcW w:w="4659" w:type="dxa"/>
            <w:gridSpan w:val="2"/>
            <w:shd w:val="clear" w:color="auto" w:fill="F2F2F2"/>
            <w:vAlign w:val="center"/>
          </w:tcPr>
          <w:p w14:paraId="00000135" w14:textId="25341668" w:rsidR="005374BE" w:rsidRPr="000E4DEF" w:rsidRDefault="005374BE" w:rsidP="005374BE">
            <w:pPr>
              <w:tabs>
                <w:tab w:val="left" w:pos="720"/>
              </w:tabs>
              <w:spacing w:before="40" w:after="40" w:line="240" w:lineRule="auto"/>
              <w:rPr>
                <w:rFonts w:ascii="Arial" w:eastAsia="Arial" w:hAnsi="Arial" w:cs="Arial"/>
                <w:sz w:val="20"/>
                <w:szCs w:val="20"/>
                <w:highlight w:val="yellow"/>
                <w:lang w:val="lt-LT"/>
              </w:rPr>
            </w:pPr>
          </w:p>
        </w:tc>
      </w:tr>
      <w:tr w:rsidR="005374BE" w:rsidRPr="000E4DEF" w14:paraId="5A83CC60" w14:textId="77777777" w:rsidTr="00E82E8B">
        <w:trPr>
          <w:trHeight w:val="233"/>
        </w:trPr>
        <w:tc>
          <w:tcPr>
            <w:tcW w:w="5542" w:type="dxa"/>
            <w:gridSpan w:val="2"/>
            <w:shd w:val="clear" w:color="auto" w:fill="F2F2F2"/>
            <w:vAlign w:val="center"/>
          </w:tcPr>
          <w:p w14:paraId="00000137" w14:textId="787311F5" w:rsidR="005374BE" w:rsidRPr="000E4DEF" w:rsidRDefault="005374BE" w:rsidP="005374BE">
            <w:pPr>
              <w:numPr>
                <w:ilvl w:val="1"/>
                <w:numId w:val="3"/>
              </w:numPr>
              <w:spacing w:before="40" w:after="40" w:line="240" w:lineRule="auto"/>
              <w:ind w:left="476" w:hanging="476"/>
              <w:rPr>
                <w:rFonts w:ascii="Arial" w:eastAsia="Arial" w:hAnsi="Arial" w:cs="Arial"/>
                <w:sz w:val="20"/>
                <w:szCs w:val="20"/>
                <w:lang w:val="lt-LT"/>
              </w:rPr>
            </w:pPr>
            <w:r w:rsidRPr="000E4DEF">
              <w:rPr>
                <w:rFonts w:ascii="Arial" w:eastAsia="Arial" w:hAnsi="Arial" w:cs="Arial"/>
                <w:sz w:val="20"/>
                <w:szCs w:val="20"/>
                <w:lang w:val="lt-LT"/>
              </w:rPr>
              <w:t xml:space="preserve">Sutarties vertė, EUR, su PVM </w:t>
            </w:r>
          </w:p>
        </w:tc>
        <w:tc>
          <w:tcPr>
            <w:tcW w:w="4659" w:type="dxa"/>
            <w:gridSpan w:val="2"/>
            <w:vAlign w:val="center"/>
          </w:tcPr>
          <w:p w14:paraId="0000013B" w14:textId="04CCA64F" w:rsidR="005374BE" w:rsidRPr="000E4DEF" w:rsidRDefault="005374BE" w:rsidP="005374BE">
            <w:pPr>
              <w:tabs>
                <w:tab w:val="left" w:pos="720"/>
              </w:tabs>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netaikomas</w:t>
            </w:r>
          </w:p>
        </w:tc>
      </w:tr>
      <w:tr w:rsidR="005374BE" w:rsidRPr="000E4DEF" w14:paraId="0D4468E7" w14:textId="77777777" w:rsidTr="00E82E8B">
        <w:trPr>
          <w:trHeight w:val="233"/>
        </w:trPr>
        <w:tc>
          <w:tcPr>
            <w:tcW w:w="5542" w:type="dxa"/>
            <w:gridSpan w:val="2"/>
            <w:shd w:val="clear" w:color="auto" w:fill="F2F2F2"/>
            <w:vAlign w:val="center"/>
          </w:tcPr>
          <w:p w14:paraId="0000013D" w14:textId="756B1AD0" w:rsidR="005374BE" w:rsidRPr="000E4DEF" w:rsidRDefault="005374BE" w:rsidP="005374BE">
            <w:pPr>
              <w:numPr>
                <w:ilvl w:val="1"/>
                <w:numId w:val="3"/>
              </w:numPr>
              <w:spacing w:before="40" w:after="40" w:line="240" w:lineRule="auto"/>
              <w:ind w:left="476" w:hanging="476"/>
              <w:rPr>
                <w:rFonts w:ascii="Arial" w:eastAsia="Arial" w:hAnsi="Arial" w:cs="Arial"/>
                <w:sz w:val="20"/>
                <w:szCs w:val="20"/>
                <w:lang w:val="lt-LT"/>
              </w:rPr>
            </w:pPr>
            <w:r w:rsidRPr="000E4DEF">
              <w:rPr>
                <w:rFonts w:ascii="Arial" w:eastAsia="Arial" w:hAnsi="Arial" w:cs="Arial"/>
                <w:sz w:val="20"/>
                <w:szCs w:val="20"/>
                <w:lang w:val="lt-LT"/>
              </w:rPr>
              <w:t xml:space="preserve">Sutarties vertė, EUR, be PVM  </w:t>
            </w:r>
          </w:p>
        </w:tc>
        <w:tc>
          <w:tcPr>
            <w:tcW w:w="4659" w:type="dxa"/>
            <w:gridSpan w:val="2"/>
            <w:vAlign w:val="center"/>
          </w:tcPr>
          <w:p w14:paraId="00000141" w14:textId="2686CA58" w:rsidR="005374BE" w:rsidRPr="000E4DEF" w:rsidRDefault="005374BE" w:rsidP="005374BE">
            <w:pPr>
              <w:tabs>
                <w:tab w:val="left" w:pos="720"/>
              </w:tabs>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240 000,00 EUR be PVM</w:t>
            </w:r>
          </w:p>
        </w:tc>
      </w:tr>
      <w:tr w:rsidR="005374BE" w:rsidRPr="000E4DEF" w14:paraId="128911A9" w14:textId="77777777" w:rsidTr="00E82E8B">
        <w:trPr>
          <w:trHeight w:val="233"/>
        </w:trPr>
        <w:tc>
          <w:tcPr>
            <w:tcW w:w="5542" w:type="dxa"/>
            <w:gridSpan w:val="2"/>
            <w:shd w:val="clear" w:color="auto" w:fill="F2F2F2"/>
            <w:vAlign w:val="center"/>
          </w:tcPr>
          <w:p w14:paraId="0000014F" w14:textId="55CA039F" w:rsidR="005374BE" w:rsidRPr="000E4DEF" w:rsidRDefault="005374BE" w:rsidP="005374BE">
            <w:pPr>
              <w:numPr>
                <w:ilvl w:val="1"/>
                <w:numId w:val="3"/>
              </w:numPr>
              <w:spacing w:before="40" w:after="40" w:line="240" w:lineRule="auto"/>
              <w:ind w:left="476" w:hanging="476"/>
              <w:rPr>
                <w:rFonts w:ascii="Arial" w:eastAsia="Arial" w:hAnsi="Arial" w:cs="Arial"/>
                <w:sz w:val="20"/>
                <w:szCs w:val="20"/>
                <w:lang w:val="lt-LT"/>
              </w:rPr>
            </w:pPr>
            <w:r w:rsidRPr="000E4DEF">
              <w:rPr>
                <w:rFonts w:ascii="Arial" w:eastAsia="Arial" w:hAnsi="Arial" w:cs="Arial"/>
                <w:sz w:val="20"/>
                <w:szCs w:val="20"/>
                <w:lang w:val="lt-LT"/>
              </w:rPr>
              <w:t>Pridėtinės vertės mokestis (PVM), procent</w:t>
            </w:r>
            <w:r w:rsidRPr="000E4DEF">
              <w:rPr>
                <w:rFonts w:ascii="Arial" w:hAnsi="Arial" w:cs="Arial"/>
                <w:sz w:val="20"/>
                <w:szCs w:val="20"/>
                <w:lang w:val="lt-LT"/>
              </w:rPr>
              <w:t xml:space="preserve">ais </w:t>
            </w:r>
          </w:p>
        </w:tc>
        <w:tc>
          <w:tcPr>
            <w:tcW w:w="4659" w:type="dxa"/>
            <w:gridSpan w:val="2"/>
            <w:vAlign w:val="center"/>
          </w:tcPr>
          <w:p w14:paraId="00000153" w14:textId="68F94E9A" w:rsidR="005374BE" w:rsidRPr="000E4DEF" w:rsidRDefault="005374BE" w:rsidP="005374BE">
            <w:pPr>
              <w:spacing w:after="0" w:line="240" w:lineRule="auto"/>
              <w:rPr>
                <w:rFonts w:ascii="Arial" w:eastAsia="Arial" w:hAnsi="Arial" w:cs="Arial"/>
                <w:sz w:val="20"/>
                <w:szCs w:val="20"/>
                <w:lang w:val="lt-LT"/>
              </w:rPr>
            </w:pPr>
            <w:r w:rsidRPr="000E4DEF">
              <w:rPr>
                <w:rFonts w:ascii="Arial" w:eastAsia="Arial" w:hAnsi="Arial" w:cs="Arial"/>
                <w:sz w:val="20"/>
                <w:szCs w:val="20"/>
                <w:lang w:val="lt-LT"/>
              </w:rPr>
              <w:t xml:space="preserve">netaikomas </w:t>
            </w:r>
          </w:p>
        </w:tc>
      </w:tr>
      <w:tr w:rsidR="005374BE" w:rsidRPr="000E4DEF" w14:paraId="11186614" w14:textId="77777777" w:rsidTr="00E82E8B">
        <w:trPr>
          <w:trHeight w:val="233"/>
        </w:trPr>
        <w:tc>
          <w:tcPr>
            <w:tcW w:w="5542" w:type="dxa"/>
            <w:gridSpan w:val="2"/>
            <w:shd w:val="clear" w:color="auto" w:fill="F2F2F2"/>
            <w:vAlign w:val="center"/>
          </w:tcPr>
          <w:p w14:paraId="00000155" w14:textId="272F94B8" w:rsidR="005374BE" w:rsidRPr="000E4DEF" w:rsidRDefault="005374BE" w:rsidP="005374BE">
            <w:pPr>
              <w:numPr>
                <w:ilvl w:val="1"/>
                <w:numId w:val="3"/>
              </w:numPr>
              <w:spacing w:before="40" w:after="40" w:line="240" w:lineRule="auto"/>
              <w:ind w:left="476" w:hanging="476"/>
              <w:rPr>
                <w:rFonts w:ascii="Arial" w:eastAsia="Arial" w:hAnsi="Arial" w:cs="Arial"/>
                <w:sz w:val="20"/>
                <w:szCs w:val="20"/>
                <w:lang w:val="lt-LT"/>
              </w:rPr>
            </w:pPr>
            <w:r w:rsidRPr="000E4DEF">
              <w:rPr>
                <w:rFonts w:ascii="Arial" w:eastAsia="Arial" w:hAnsi="Arial" w:cs="Arial"/>
                <w:sz w:val="20"/>
                <w:szCs w:val="20"/>
                <w:lang w:val="lt-LT"/>
              </w:rPr>
              <w:lastRenderedPageBreak/>
              <w:t xml:space="preserve">Kainodaros taisyklė </w:t>
            </w:r>
          </w:p>
        </w:tc>
        <w:tc>
          <w:tcPr>
            <w:tcW w:w="4659" w:type="dxa"/>
            <w:gridSpan w:val="2"/>
            <w:vAlign w:val="center"/>
          </w:tcPr>
          <w:p w14:paraId="0000015C" w14:textId="03377C0A" w:rsidR="005374BE" w:rsidRPr="000E4DEF" w:rsidRDefault="00000000" w:rsidP="005374BE">
            <w:pPr>
              <w:spacing w:after="0" w:line="240" w:lineRule="auto"/>
              <w:rPr>
                <w:rFonts w:ascii="Arial" w:eastAsia="Arial" w:hAnsi="Arial" w:cs="Arial"/>
                <w:sz w:val="20"/>
                <w:szCs w:val="20"/>
                <w:lang w:val="lt-LT"/>
              </w:rPr>
            </w:pPr>
            <w:sdt>
              <w:sdtPr>
                <w:rPr>
                  <w:rFonts w:ascii="Arial" w:hAnsi="Arial" w:cs="Arial"/>
                  <w:bCs/>
                  <w:sz w:val="20"/>
                  <w:szCs w:val="20"/>
                  <w:lang w:val="lt-LT"/>
                </w:rPr>
                <w:id w:val="1679995272"/>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 fiksuotos kainos</w:t>
            </w:r>
            <w:r w:rsidR="005374BE" w:rsidRPr="000E4DEF" w:rsidDel="00E332B8">
              <w:rPr>
                <w:rFonts w:ascii="Arial" w:eastAsia="Arial" w:hAnsi="Arial" w:cs="Arial"/>
                <w:sz w:val="20"/>
                <w:szCs w:val="20"/>
                <w:lang w:val="lt-LT"/>
              </w:rPr>
              <w:t xml:space="preserve"> </w:t>
            </w:r>
          </w:p>
        </w:tc>
      </w:tr>
      <w:tr w:rsidR="005374BE" w:rsidRPr="000E4DEF" w14:paraId="1C622BF5" w14:textId="77777777" w:rsidTr="00E82E8B">
        <w:trPr>
          <w:trHeight w:val="233"/>
        </w:trPr>
        <w:tc>
          <w:tcPr>
            <w:tcW w:w="5542" w:type="dxa"/>
            <w:gridSpan w:val="2"/>
            <w:shd w:val="clear" w:color="auto" w:fill="F2F2F2"/>
            <w:vAlign w:val="center"/>
          </w:tcPr>
          <w:p w14:paraId="5AD6AA8B" w14:textId="505DFD07" w:rsidR="005374BE" w:rsidRPr="000E4DEF" w:rsidRDefault="005374BE" w:rsidP="005374BE">
            <w:pPr>
              <w:numPr>
                <w:ilvl w:val="1"/>
                <w:numId w:val="3"/>
              </w:numPr>
              <w:spacing w:before="40" w:after="40" w:line="240" w:lineRule="auto"/>
              <w:ind w:left="476" w:hanging="476"/>
              <w:rPr>
                <w:rFonts w:ascii="Arial" w:eastAsia="Arial" w:hAnsi="Arial" w:cs="Arial"/>
                <w:sz w:val="20"/>
                <w:szCs w:val="20"/>
                <w:lang w:val="lt-LT"/>
              </w:rPr>
            </w:pPr>
            <w:r w:rsidRPr="000E4DEF">
              <w:rPr>
                <w:rFonts w:ascii="Arial" w:eastAsia="Arial" w:hAnsi="Arial" w:cs="Arial"/>
                <w:sz w:val="20"/>
                <w:szCs w:val="20"/>
                <w:lang w:val="lt-LT"/>
              </w:rPr>
              <w:t>Paslaugų įsigijimas</w:t>
            </w:r>
          </w:p>
        </w:tc>
        <w:tc>
          <w:tcPr>
            <w:tcW w:w="4659" w:type="dxa"/>
            <w:gridSpan w:val="2"/>
            <w:vAlign w:val="center"/>
          </w:tcPr>
          <w:p w14:paraId="78597ECB" w14:textId="4B551F9A" w:rsidR="005374BE" w:rsidRPr="000E4DEF" w:rsidRDefault="00000000" w:rsidP="005374BE">
            <w:pPr>
              <w:spacing w:after="0" w:line="240" w:lineRule="auto"/>
              <w:rPr>
                <w:rFonts w:ascii="Arial" w:eastAsia="Times New Roman" w:hAnsi="Arial" w:cs="Arial"/>
                <w:bCs/>
                <w:sz w:val="20"/>
                <w:szCs w:val="20"/>
                <w:lang w:val="lt-LT"/>
              </w:rPr>
            </w:pPr>
            <w:sdt>
              <w:sdtPr>
                <w:rPr>
                  <w:rFonts w:ascii="Arial" w:hAnsi="Arial" w:cs="Arial"/>
                  <w:bCs/>
                  <w:sz w:val="20"/>
                  <w:szCs w:val="20"/>
                  <w:lang w:val="lt-LT"/>
                </w:rPr>
                <w:id w:val="512193933"/>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w:t>
            </w:r>
            <w:r w:rsidR="005374BE" w:rsidRPr="000E4DEF">
              <w:rPr>
                <w:rFonts w:ascii="Arial" w:eastAsia="Times New Roman" w:hAnsi="Arial" w:cs="Arial"/>
                <w:bCs/>
                <w:sz w:val="20"/>
                <w:szCs w:val="20"/>
                <w:lang w:val="lt-LT"/>
              </w:rPr>
              <w:t>Išperkamas visas paslaugų kiekis</w:t>
            </w:r>
          </w:p>
        </w:tc>
      </w:tr>
      <w:tr w:rsidR="005374BE" w:rsidRPr="000E4DEF" w14:paraId="62483F09" w14:textId="77777777" w:rsidTr="00E82E8B">
        <w:trPr>
          <w:trHeight w:val="190"/>
        </w:trPr>
        <w:tc>
          <w:tcPr>
            <w:tcW w:w="5542" w:type="dxa"/>
            <w:gridSpan w:val="2"/>
            <w:vMerge w:val="restart"/>
            <w:shd w:val="clear" w:color="auto" w:fill="F2F2F2"/>
            <w:vAlign w:val="center"/>
          </w:tcPr>
          <w:p w14:paraId="4FEA9556" w14:textId="01BDE250" w:rsidR="005374BE" w:rsidRPr="000E4DEF" w:rsidRDefault="005374BE" w:rsidP="005374BE">
            <w:pPr>
              <w:numPr>
                <w:ilvl w:val="1"/>
                <w:numId w:val="3"/>
              </w:numPr>
              <w:spacing w:before="40" w:after="40" w:line="240" w:lineRule="auto"/>
              <w:ind w:left="476" w:hanging="476"/>
              <w:rPr>
                <w:rFonts w:ascii="Arial" w:eastAsia="Arial" w:hAnsi="Arial" w:cs="Arial"/>
                <w:sz w:val="20"/>
                <w:szCs w:val="20"/>
                <w:lang w:val="lt-LT"/>
              </w:rPr>
            </w:pPr>
            <w:r w:rsidRPr="000E4DEF">
              <w:rPr>
                <w:rFonts w:ascii="Arial" w:eastAsia="Arial" w:hAnsi="Arial" w:cs="Arial"/>
                <w:sz w:val="20"/>
                <w:szCs w:val="20"/>
                <w:lang w:val="lt-LT"/>
              </w:rPr>
              <w:t>Galimybė pagal sutartį įsigyti 10 proc. nuo Sutarties vertės EUR be PVM (jos neviršijant) Sutartyje nenumatytų paslaugų</w:t>
            </w:r>
          </w:p>
        </w:tc>
        <w:tc>
          <w:tcPr>
            <w:tcW w:w="2329" w:type="dxa"/>
            <w:vAlign w:val="center"/>
          </w:tcPr>
          <w:p w14:paraId="6C788877" w14:textId="77777777" w:rsidR="005374BE" w:rsidRPr="000E4DEF" w:rsidRDefault="005374BE" w:rsidP="005374BE">
            <w:pPr>
              <w:spacing w:before="40" w:after="40" w:line="240" w:lineRule="auto"/>
              <w:rPr>
                <w:rFonts w:ascii="Arial" w:eastAsia="Times New Roman" w:hAnsi="Arial" w:cs="Arial"/>
                <w:bCs/>
                <w:sz w:val="20"/>
                <w:szCs w:val="20"/>
                <w:lang w:val="lt-LT"/>
              </w:rPr>
            </w:pPr>
            <w:r w:rsidRPr="000E4DEF">
              <w:rPr>
                <w:rFonts w:ascii="Arial" w:eastAsia="Times New Roman" w:hAnsi="Arial" w:cs="Arial"/>
                <w:bCs/>
                <w:sz w:val="20"/>
                <w:szCs w:val="20"/>
                <w:lang w:val="lt-LT"/>
              </w:rPr>
              <w:t>TAIP</w:t>
            </w:r>
            <w:r w:rsidRPr="000E4DEF">
              <w:rPr>
                <w:rFonts w:ascii="Arial" w:eastAsia="Arial" w:hAnsi="Arial" w:cs="Arial"/>
                <w:sz w:val="20"/>
                <w:szCs w:val="20"/>
                <w:lang w:val="lt-LT"/>
              </w:rPr>
              <w:t xml:space="preserve"> □</w:t>
            </w:r>
            <w:r w:rsidRPr="000E4DEF">
              <w:rPr>
                <w:rFonts w:ascii="Arial" w:eastAsia="Times New Roman" w:hAnsi="Arial" w:cs="Arial"/>
                <w:bCs/>
                <w:sz w:val="20"/>
                <w:szCs w:val="20"/>
                <w:lang w:val="lt-LT"/>
              </w:rPr>
              <w:t xml:space="preserve"> </w:t>
            </w:r>
          </w:p>
          <w:p w14:paraId="6C2BB542" w14:textId="08FC4F5A" w:rsidR="005374BE" w:rsidRPr="000E4DEF" w:rsidRDefault="005374BE" w:rsidP="005374BE">
            <w:pPr>
              <w:spacing w:before="40" w:after="40" w:line="240" w:lineRule="auto"/>
              <w:rPr>
                <w:rFonts w:ascii="Arial" w:eastAsia="Times New Roman" w:hAnsi="Arial" w:cs="Arial"/>
                <w:bCs/>
                <w:sz w:val="20"/>
                <w:szCs w:val="20"/>
                <w:lang w:val="lt-LT"/>
              </w:rPr>
            </w:pPr>
            <w:r w:rsidRPr="000E4DEF">
              <w:rPr>
                <w:rFonts w:ascii="Arial" w:eastAsia="Times New Roman" w:hAnsi="Arial" w:cs="Arial"/>
                <w:bCs/>
                <w:sz w:val="20"/>
                <w:szCs w:val="20"/>
                <w:highlight w:val="lightGray"/>
                <w:lang w:val="lt-LT"/>
              </w:rPr>
              <w:t>[pateikiama maksimali galima suma Eur]</w:t>
            </w:r>
          </w:p>
        </w:tc>
        <w:tc>
          <w:tcPr>
            <w:tcW w:w="2330" w:type="dxa"/>
            <w:vMerge w:val="restart"/>
            <w:vAlign w:val="center"/>
          </w:tcPr>
          <w:p w14:paraId="5F06C409" w14:textId="4EF77B14"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NE</w:t>
            </w:r>
            <w:r w:rsidRPr="000E4DEF">
              <w:rPr>
                <w:rFonts w:ascii="Arial" w:hAnsi="Arial" w:cs="Arial"/>
                <w:bCs/>
                <w:sz w:val="20"/>
                <w:szCs w:val="20"/>
                <w:lang w:val="lt-LT"/>
              </w:rPr>
              <w:t xml:space="preserve"> </w:t>
            </w:r>
            <w:sdt>
              <w:sdtPr>
                <w:rPr>
                  <w:rFonts w:ascii="Arial" w:hAnsi="Arial" w:cs="Arial"/>
                  <w:bCs/>
                  <w:sz w:val="20"/>
                  <w:szCs w:val="20"/>
                  <w:lang w:val="lt-LT"/>
                </w:rPr>
                <w:id w:val="-487938678"/>
                <w14:checkbox>
                  <w14:checked w14:val="1"/>
                  <w14:checkedState w14:val="2612" w14:font="MS Gothic"/>
                  <w14:uncheckedState w14:val="2610" w14:font="MS Gothic"/>
                </w14:checkbox>
              </w:sdtPr>
              <w:sdtContent>
                <w:r w:rsidRPr="000E4DEF">
                  <w:rPr>
                    <w:rFonts w:ascii="Segoe UI Symbol" w:eastAsia="MS Gothic" w:hAnsi="Segoe UI Symbol" w:cs="Segoe UI Symbol"/>
                    <w:bCs/>
                    <w:sz w:val="20"/>
                    <w:szCs w:val="20"/>
                    <w:lang w:val="lt-LT"/>
                  </w:rPr>
                  <w:t>☒</w:t>
                </w:r>
              </w:sdtContent>
            </w:sdt>
            <w:r w:rsidRPr="000E4DEF">
              <w:rPr>
                <w:rFonts w:ascii="Arial" w:eastAsia="Arial" w:hAnsi="Arial" w:cs="Arial"/>
                <w:sz w:val="20"/>
                <w:szCs w:val="20"/>
                <w:lang w:val="lt-LT"/>
              </w:rPr>
              <w:t xml:space="preserve">  </w:t>
            </w:r>
          </w:p>
          <w:p w14:paraId="756FEF9D" w14:textId="6907D2B7" w:rsidR="005374BE" w:rsidRPr="000E4DEF" w:rsidRDefault="005374BE" w:rsidP="005374BE">
            <w:pPr>
              <w:spacing w:after="0" w:line="240" w:lineRule="auto"/>
              <w:rPr>
                <w:rFonts w:ascii="Arial" w:eastAsia="Times New Roman" w:hAnsi="Arial" w:cs="Arial"/>
                <w:bCs/>
                <w:sz w:val="20"/>
                <w:szCs w:val="20"/>
                <w:lang w:val="lt-LT"/>
              </w:rPr>
            </w:pPr>
          </w:p>
        </w:tc>
      </w:tr>
      <w:tr w:rsidR="005374BE" w:rsidRPr="00B257FC" w14:paraId="6DEBBD18" w14:textId="77777777" w:rsidTr="00E82E8B">
        <w:trPr>
          <w:trHeight w:val="190"/>
        </w:trPr>
        <w:tc>
          <w:tcPr>
            <w:tcW w:w="5542" w:type="dxa"/>
            <w:gridSpan w:val="2"/>
            <w:vMerge/>
            <w:shd w:val="clear" w:color="auto" w:fill="F2F2F2"/>
            <w:vAlign w:val="center"/>
          </w:tcPr>
          <w:p w14:paraId="0794A798" w14:textId="77777777" w:rsidR="005374BE" w:rsidRPr="000E4DEF" w:rsidDel="00E503E6" w:rsidRDefault="005374BE" w:rsidP="005374BE">
            <w:pPr>
              <w:numPr>
                <w:ilvl w:val="1"/>
                <w:numId w:val="3"/>
              </w:numPr>
              <w:spacing w:before="40" w:after="40" w:line="240" w:lineRule="auto"/>
              <w:ind w:left="476" w:hanging="476"/>
              <w:rPr>
                <w:rFonts w:ascii="Arial" w:eastAsia="Arial" w:hAnsi="Arial" w:cs="Arial"/>
                <w:sz w:val="20"/>
                <w:szCs w:val="20"/>
                <w:lang w:val="lt-LT"/>
              </w:rPr>
            </w:pPr>
          </w:p>
        </w:tc>
        <w:tc>
          <w:tcPr>
            <w:tcW w:w="2329" w:type="dxa"/>
            <w:vAlign w:val="center"/>
          </w:tcPr>
          <w:p w14:paraId="6CEE235F" w14:textId="07399AD7"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hAnsi="Arial" w:cs="Arial"/>
                <w:bCs/>
                <w:sz w:val="20"/>
                <w:szCs w:val="20"/>
                <w:lang w:val="lt-LT"/>
              </w:rPr>
              <w:t>Nenumatytos paslaugos bus perkamos tokiais įkainiais, kurie galios Pirkėjo užsakymo pateikimo dieną Paslaugų teikėjo prekybos vietoje, kataloge ar interneto svetainėje nurodytomis galiojančiomis paslaugų kainomis. Jei Nenumatytų paslaugų kainos viešai neskelbiamos, Pirkėjas kreipsis į Paslaugų teikėją su prašymu pateikti Nenumatytų paslaugų kainas (komercinį pasiūlymą), pažymėdamas, kad įsigytinų Nenumatytų paslaugų kainos turi būti konkurencingos ir negali būti didesnės nei rinkos kainos. Gavęs Paslaugų teikėjo pateiktas Nenumatytų paslaugų kainas (komercinį pasiūlymą), Pirkėjas atlieka rinkos kainų tyrimą (apklausą telefonu ir / ar raštu, ir / ar paiešką elektroninėje erdvėje ar kt.), tokiu būdu įvertindamas, ar Paslaugų teikėjo pateiktos Nenumatytų paslaugų kainos atitinka rinką. Nustačius, kad Paslaugų teikėjo pasiūlytos Nenumatytų paslaugų kainos yra didesnės nei rinkos, Pirkėjas prašo Paslaugų teikėjo jas sumažinti. Paslaugų teikėjui nesutikus sumažinti Nenumatytų paslaugų kainos iki rinkos kainos, Pirkėjas pasilieka teisę Nenumatytas paslaugas įsigyti atskiru pirkimu</w:t>
            </w:r>
          </w:p>
        </w:tc>
        <w:tc>
          <w:tcPr>
            <w:tcW w:w="2330" w:type="dxa"/>
            <w:vMerge/>
            <w:vAlign w:val="center"/>
          </w:tcPr>
          <w:p w14:paraId="06CFD359" w14:textId="77777777" w:rsidR="005374BE" w:rsidRPr="000E4DEF" w:rsidRDefault="005374BE" w:rsidP="005374BE">
            <w:pPr>
              <w:spacing w:before="40" w:after="40" w:line="240" w:lineRule="auto"/>
              <w:rPr>
                <w:rFonts w:ascii="Arial" w:eastAsia="Arial" w:hAnsi="Arial" w:cs="Arial"/>
                <w:sz w:val="20"/>
                <w:szCs w:val="20"/>
                <w:lang w:val="lt-LT"/>
              </w:rPr>
            </w:pPr>
          </w:p>
        </w:tc>
      </w:tr>
      <w:tr w:rsidR="005374BE" w:rsidRPr="000E4DEF" w14:paraId="43AFEF14" w14:textId="77777777" w:rsidTr="00E82E8B">
        <w:trPr>
          <w:trHeight w:val="233"/>
        </w:trPr>
        <w:tc>
          <w:tcPr>
            <w:tcW w:w="5542" w:type="dxa"/>
            <w:gridSpan w:val="2"/>
            <w:shd w:val="clear" w:color="auto" w:fill="F2F2F2"/>
            <w:vAlign w:val="center"/>
          </w:tcPr>
          <w:p w14:paraId="37AB0C9B" w14:textId="4FD9DA42" w:rsidR="005374BE" w:rsidRPr="000E4DEF" w:rsidRDefault="005374BE" w:rsidP="005374BE">
            <w:pPr>
              <w:numPr>
                <w:ilvl w:val="1"/>
                <w:numId w:val="3"/>
              </w:numPr>
              <w:spacing w:before="40" w:after="40" w:line="240" w:lineRule="auto"/>
              <w:ind w:left="476" w:hanging="476"/>
              <w:rPr>
                <w:rFonts w:ascii="Arial" w:eastAsia="Arial" w:hAnsi="Arial" w:cs="Arial"/>
                <w:sz w:val="20"/>
                <w:szCs w:val="20"/>
                <w:lang w:val="lt-LT"/>
              </w:rPr>
            </w:pPr>
            <w:r w:rsidRPr="000E4DEF">
              <w:rPr>
                <w:rFonts w:ascii="Arial" w:eastAsia="Arial" w:hAnsi="Arial" w:cs="Arial"/>
                <w:sz w:val="20"/>
                <w:szCs w:val="20"/>
                <w:lang w:val="lt-LT"/>
              </w:rPr>
              <w:t xml:space="preserve">Sutarties kainos peržiūra </w:t>
            </w:r>
          </w:p>
        </w:tc>
        <w:tc>
          <w:tcPr>
            <w:tcW w:w="4659" w:type="dxa"/>
            <w:gridSpan w:val="2"/>
            <w:vAlign w:val="center"/>
          </w:tcPr>
          <w:p w14:paraId="380F72B2" w14:textId="652B8EDC" w:rsidR="005374BE" w:rsidRPr="000E4DEF" w:rsidRDefault="00000000" w:rsidP="005374BE">
            <w:pPr>
              <w:spacing w:after="0" w:line="240" w:lineRule="auto"/>
              <w:rPr>
                <w:rFonts w:ascii="Arial" w:eastAsia="Times New Roman" w:hAnsi="Arial" w:cs="Arial"/>
                <w:bCs/>
                <w:sz w:val="20"/>
                <w:szCs w:val="20"/>
                <w:lang w:val="lt-LT"/>
              </w:rPr>
            </w:pPr>
            <w:sdt>
              <w:sdtPr>
                <w:rPr>
                  <w:rFonts w:ascii="Arial" w:hAnsi="Arial" w:cs="Arial"/>
                  <w:bCs/>
                  <w:sz w:val="20"/>
                  <w:szCs w:val="20"/>
                  <w:lang w:val="lt-LT"/>
                </w:rPr>
                <w:id w:val="2080554387"/>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 netaikoma</w:t>
            </w:r>
          </w:p>
        </w:tc>
      </w:tr>
      <w:tr w:rsidR="005374BE" w:rsidRPr="000E4DEF" w14:paraId="7AE62388" w14:textId="77777777" w:rsidTr="00E82E8B">
        <w:trPr>
          <w:trHeight w:val="233"/>
        </w:trPr>
        <w:tc>
          <w:tcPr>
            <w:tcW w:w="5542" w:type="dxa"/>
            <w:gridSpan w:val="2"/>
            <w:shd w:val="clear" w:color="auto" w:fill="F2F2F2"/>
            <w:vAlign w:val="center"/>
          </w:tcPr>
          <w:p w14:paraId="0000017C" w14:textId="4402DFEE" w:rsidR="005374BE" w:rsidRPr="000E4DEF" w:rsidRDefault="005374BE" w:rsidP="005374BE">
            <w:pPr>
              <w:pStyle w:val="ListParagraph"/>
              <w:numPr>
                <w:ilvl w:val="0"/>
                <w:numId w:val="3"/>
              </w:numPr>
              <w:spacing w:before="40" w:after="40"/>
              <w:rPr>
                <w:rFonts w:ascii="Arial" w:eastAsia="Arial" w:hAnsi="Arial" w:cs="Arial"/>
                <w:b/>
                <w:sz w:val="20"/>
                <w:szCs w:val="20"/>
              </w:rPr>
            </w:pPr>
            <w:bookmarkStart w:id="8" w:name="_heading=h.tyjcwt" w:colFirst="0" w:colLast="0"/>
            <w:bookmarkEnd w:id="8"/>
            <w:r w:rsidRPr="000E4DEF">
              <w:rPr>
                <w:rFonts w:ascii="Arial" w:eastAsia="Arial" w:hAnsi="Arial" w:cs="Arial"/>
                <w:b/>
                <w:sz w:val="20"/>
                <w:szCs w:val="20"/>
              </w:rPr>
              <w:t>TERMINAI:</w:t>
            </w:r>
          </w:p>
        </w:tc>
        <w:tc>
          <w:tcPr>
            <w:tcW w:w="4659" w:type="dxa"/>
            <w:gridSpan w:val="2"/>
            <w:shd w:val="clear" w:color="auto" w:fill="F2F2F2"/>
            <w:vAlign w:val="center"/>
          </w:tcPr>
          <w:p w14:paraId="00000180" w14:textId="76414E9B" w:rsidR="005374BE" w:rsidRPr="000E4DEF" w:rsidRDefault="005374BE" w:rsidP="005374BE">
            <w:pPr>
              <w:tabs>
                <w:tab w:val="left" w:pos="720"/>
              </w:tabs>
              <w:spacing w:before="40" w:after="40" w:line="240" w:lineRule="auto"/>
              <w:rPr>
                <w:rFonts w:ascii="Arial" w:eastAsia="Arial" w:hAnsi="Arial" w:cs="Arial"/>
                <w:sz w:val="20"/>
                <w:szCs w:val="20"/>
                <w:highlight w:val="yellow"/>
                <w:lang w:val="lt-LT"/>
              </w:rPr>
            </w:pPr>
          </w:p>
        </w:tc>
      </w:tr>
      <w:tr w:rsidR="005374BE" w:rsidRPr="00B257FC" w14:paraId="040E6E17" w14:textId="77777777" w:rsidTr="00E82E8B">
        <w:trPr>
          <w:trHeight w:val="233"/>
        </w:trPr>
        <w:tc>
          <w:tcPr>
            <w:tcW w:w="5542" w:type="dxa"/>
            <w:gridSpan w:val="2"/>
            <w:shd w:val="clear" w:color="auto" w:fill="F2F2F2"/>
            <w:vAlign w:val="center"/>
          </w:tcPr>
          <w:p w14:paraId="2D119F60" w14:textId="5E491359" w:rsidR="005374BE" w:rsidRPr="000E4DEF" w:rsidRDefault="005374BE" w:rsidP="005374BE">
            <w:pPr>
              <w:spacing w:before="40" w:after="40" w:line="240" w:lineRule="auto"/>
              <w:rPr>
                <w:rFonts w:ascii="Arial" w:eastAsia="Arial" w:hAnsi="Arial" w:cs="Arial"/>
                <w:bCs/>
                <w:sz w:val="20"/>
                <w:szCs w:val="20"/>
                <w:lang w:val="lt-LT"/>
              </w:rPr>
            </w:pPr>
            <w:r w:rsidRPr="000E4DEF">
              <w:rPr>
                <w:rFonts w:ascii="Arial" w:eastAsia="Arial" w:hAnsi="Arial" w:cs="Arial"/>
                <w:bCs/>
                <w:sz w:val="20"/>
                <w:szCs w:val="20"/>
                <w:lang w:val="lt-LT"/>
              </w:rPr>
              <w:lastRenderedPageBreak/>
              <w:t>5.1. Sutarties įsigaliojimo terminas / sąlyga</w:t>
            </w:r>
          </w:p>
        </w:tc>
        <w:tc>
          <w:tcPr>
            <w:tcW w:w="4659" w:type="dxa"/>
            <w:gridSpan w:val="2"/>
            <w:shd w:val="clear" w:color="auto" w:fill="auto"/>
            <w:vAlign w:val="center"/>
          </w:tcPr>
          <w:p w14:paraId="181BF839" w14:textId="1455AED5" w:rsidR="005374BE" w:rsidRPr="000E4DEF" w:rsidRDefault="00000000" w:rsidP="005374BE">
            <w:pPr>
              <w:spacing w:after="0" w:line="240" w:lineRule="auto"/>
              <w:rPr>
                <w:rFonts w:ascii="Arial" w:eastAsia="Arial" w:hAnsi="Arial" w:cs="Arial"/>
                <w:sz w:val="20"/>
                <w:szCs w:val="20"/>
                <w:lang w:val="lt-LT"/>
              </w:rPr>
            </w:pPr>
            <w:sdt>
              <w:sdtPr>
                <w:rPr>
                  <w:rFonts w:ascii="Arial" w:hAnsi="Arial" w:cs="Arial"/>
                  <w:bCs/>
                  <w:sz w:val="20"/>
                  <w:szCs w:val="20"/>
                  <w:lang w:val="lt-LT"/>
                </w:rPr>
                <w:id w:val="435485744"/>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 Sutartis įsigalioja Šalims ją pasirašius</w:t>
            </w:r>
          </w:p>
        </w:tc>
      </w:tr>
      <w:tr w:rsidR="005374BE" w:rsidRPr="00B257FC" w14:paraId="35374A0D" w14:textId="77777777" w:rsidTr="00E82E8B">
        <w:trPr>
          <w:trHeight w:val="233"/>
        </w:trPr>
        <w:tc>
          <w:tcPr>
            <w:tcW w:w="5542" w:type="dxa"/>
            <w:gridSpan w:val="2"/>
            <w:shd w:val="clear" w:color="auto" w:fill="F2F2F2"/>
            <w:vAlign w:val="center"/>
          </w:tcPr>
          <w:p w14:paraId="5F23318B" w14:textId="47482F98" w:rsidR="005374BE" w:rsidRPr="000E4DEF" w:rsidRDefault="005374BE" w:rsidP="005374BE">
            <w:pPr>
              <w:spacing w:before="40" w:after="40" w:line="240" w:lineRule="auto"/>
              <w:rPr>
                <w:rFonts w:ascii="Arial" w:eastAsia="Arial" w:hAnsi="Arial" w:cs="Arial"/>
                <w:bCs/>
                <w:sz w:val="20"/>
                <w:szCs w:val="20"/>
                <w:lang w:val="lt-LT"/>
              </w:rPr>
            </w:pPr>
            <w:r w:rsidRPr="000E4DEF">
              <w:rPr>
                <w:rFonts w:ascii="Arial" w:eastAsia="Arial" w:hAnsi="Arial" w:cs="Arial"/>
                <w:bCs/>
                <w:sz w:val="20"/>
                <w:szCs w:val="20"/>
                <w:lang w:val="lt-LT"/>
              </w:rPr>
              <w:t>5.2.  Sutarties galiojimo terminas</w:t>
            </w:r>
          </w:p>
        </w:tc>
        <w:tc>
          <w:tcPr>
            <w:tcW w:w="4659" w:type="dxa"/>
            <w:gridSpan w:val="2"/>
            <w:shd w:val="clear" w:color="auto" w:fill="auto"/>
            <w:vAlign w:val="center"/>
          </w:tcPr>
          <w:p w14:paraId="64308A52" w14:textId="2219536C" w:rsidR="005374BE" w:rsidRPr="000E4DEF" w:rsidRDefault="005374BE" w:rsidP="005374BE">
            <w:pPr>
              <w:pStyle w:val="BodyTextIndent"/>
              <w:spacing w:after="60"/>
              <w:ind w:firstLine="0"/>
              <w:rPr>
                <w:rFonts w:ascii="Arial" w:eastAsia="Arial" w:hAnsi="Arial" w:cs="Arial"/>
                <w:sz w:val="20"/>
              </w:rPr>
            </w:pPr>
            <w:r w:rsidRPr="000E4DEF">
              <w:rPr>
                <w:rFonts w:ascii="Arial" w:eastAsia="Arial" w:hAnsi="Arial" w:cs="Arial"/>
                <w:sz w:val="20"/>
              </w:rPr>
              <w:t>Sutartis galioja iki visiško Šalių įsipareigojimų pagal šią Sutartį įvykdymo. Sutarties galiojimo pabaiga neturi įtakos toms šios Sutarties pagrindu atsiradusioms prievolėms, kurios pagal savo prigimtį ir esmę lieka galioti ir toliau po Sutarties pasibaigimo</w:t>
            </w:r>
          </w:p>
        </w:tc>
      </w:tr>
      <w:tr w:rsidR="005374BE" w:rsidRPr="00B257FC" w14:paraId="02EBF342" w14:textId="77777777" w:rsidTr="00E82E8B">
        <w:trPr>
          <w:trHeight w:val="233"/>
        </w:trPr>
        <w:tc>
          <w:tcPr>
            <w:tcW w:w="5542" w:type="dxa"/>
            <w:gridSpan w:val="2"/>
            <w:shd w:val="clear" w:color="auto" w:fill="F2F2F2"/>
            <w:vAlign w:val="center"/>
          </w:tcPr>
          <w:p w14:paraId="7301A8EC" w14:textId="66A6B407" w:rsidR="005374BE" w:rsidRPr="000E4DEF" w:rsidRDefault="005374BE" w:rsidP="005374BE">
            <w:pPr>
              <w:spacing w:before="40" w:after="40" w:line="240" w:lineRule="auto"/>
              <w:rPr>
                <w:rFonts w:ascii="Arial" w:eastAsia="Arial" w:hAnsi="Arial" w:cs="Arial"/>
                <w:b/>
                <w:sz w:val="20"/>
                <w:szCs w:val="20"/>
                <w:lang w:val="lt-LT"/>
              </w:rPr>
            </w:pPr>
            <w:r w:rsidRPr="000E4DEF">
              <w:rPr>
                <w:rFonts w:ascii="Arial" w:eastAsia="Arial" w:hAnsi="Arial" w:cs="Arial"/>
                <w:bCs/>
                <w:sz w:val="20"/>
                <w:szCs w:val="20"/>
                <w:lang w:val="lt-LT"/>
              </w:rPr>
              <w:t>5.3. Paslaugų teikimo terminai</w:t>
            </w:r>
          </w:p>
        </w:tc>
        <w:tc>
          <w:tcPr>
            <w:tcW w:w="4659" w:type="dxa"/>
            <w:gridSpan w:val="2"/>
            <w:shd w:val="clear" w:color="auto" w:fill="auto"/>
            <w:vAlign w:val="center"/>
          </w:tcPr>
          <w:p w14:paraId="21BA4B6A" w14:textId="14DFE4E9" w:rsidR="005374BE" w:rsidRPr="000E4DEF" w:rsidRDefault="00000000" w:rsidP="005374BE">
            <w:pPr>
              <w:tabs>
                <w:tab w:val="left" w:pos="720"/>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1632980425"/>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Paslaugos turi būti suteiktos iki Techninėje specifikacijoje nurodyto termino</w:t>
            </w:r>
          </w:p>
        </w:tc>
      </w:tr>
      <w:tr w:rsidR="005374BE" w:rsidRPr="00B257FC" w14:paraId="69EE2352" w14:textId="77777777" w:rsidTr="00E82E8B">
        <w:trPr>
          <w:trHeight w:val="206"/>
        </w:trPr>
        <w:tc>
          <w:tcPr>
            <w:tcW w:w="5542" w:type="dxa"/>
            <w:gridSpan w:val="2"/>
            <w:shd w:val="clear" w:color="auto" w:fill="F2F2F2"/>
            <w:vAlign w:val="center"/>
          </w:tcPr>
          <w:p w14:paraId="00000182" w14:textId="69483278" w:rsidR="005374BE" w:rsidRPr="000E4DEF" w:rsidRDefault="005374BE" w:rsidP="005374BE">
            <w:pPr>
              <w:pStyle w:val="ListParagraph"/>
              <w:numPr>
                <w:ilvl w:val="1"/>
                <w:numId w:val="20"/>
              </w:numPr>
              <w:spacing w:before="40" w:after="40"/>
              <w:rPr>
                <w:rFonts w:ascii="Arial" w:eastAsia="Arial" w:hAnsi="Arial" w:cs="Arial"/>
                <w:sz w:val="20"/>
                <w:szCs w:val="20"/>
              </w:rPr>
            </w:pPr>
            <w:r w:rsidRPr="000E4DEF">
              <w:rPr>
                <w:rFonts w:ascii="Arial" w:hAnsi="Arial" w:cs="Arial"/>
                <w:sz w:val="20"/>
                <w:szCs w:val="20"/>
              </w:rPr>
              <w:t>Paslaugų trūkumams šalinti nustatytas terminas</w:t>
            </w:r>
          </w:p>
        </w:tc>
        <w:tc>
          <w:tcPr>
            <w:tcW w:w="4659" w:type="dxa"/>
            <w:gridSpan w:val="2"/>
            <w:vAlign w:val="center"/>
          </w:tcPr>
          <w:p w14:paraId="00000186" w14:textId="033BCD37" w:rsidR="005374BE" w:rsidRPr="000E4DEF" w:rsidRDefault="00000000" w:rsidP="005374BE">
            <w:pPr>
              <w:spacing w:before="40" w:after="40" w:line="240" w:lineRule="auto"/>
              <w:rPr>
                <w:rFonts w:ascii="Arial" w:eastAsia="Arial" w:hAnsi="Arial" w:cs="Arial"/>
                <w:i/>
                <w:sz w:val="20"/>
                <w:szCs w:val="20"/>
                <w:lang w:val="lt-LT"/>
              </w:rPr>
            </w:pPr>
            <w:sdt>
              <w:sdtPr>
                <w:rPr>
                  <w:rFonts w:ascii="Arial" w:hAnsi="Arial" w:cs="Arial"/>
                  <w:bCs/>
                  <w:sz w:val="20"/>
                  <w:szCs w:val="20"/>
                  <w:lang w:val="lt-LT"/>
                </w:rPr>
                <w:id w:val="-1209562105"/>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Techninėje specifikacijoje nustatytas terminas, jeigu nenustatytas – ne vėliau kaip per 2 (dvi) darbo dienas nuo pranešimo apie nustatytą trūkumą išsiuntimo Paslaugų teikėjui dienos </w:t>
            </w:r>
          </w:p>
        </w:tc>
      </w:tr>
      <w:tr w:rsidR="005374BE" w:rsidRPr="000E4DEF" w14:paraId="337C7657" w14:textId="77777777" w:rsidTr="00E82E8B">
        <w:trPr>
          <w:trHeight w:val="206"/>
        </w:trPr>
        <w:tc>
          <w:tcPr>
            <w:tcW w:w="5542" w:type="dxa"/>
            <w:gridSpan w:val="2"/>
            <w:shd w:val="clear" w:color="auto" w:fill="F2F2F2"/>
            <w:vAlign w:val="center"/>
          </w:tcPr>
          <w:p w14:paraId="733A912A" w14:textId="0137AD66" w:rsidR="005374BE" w:rsidRPr="000E4DEF" w:rsidRDefault="005374BE" w:rsidP="005374BE">
            <w:pPr>
              <w:pStyle w:val="ListParagraph"/>
              <w:numPr>
                <w:ilvl w:val="1"/>
                <w:numId w:val="20"/>
              </w:numPr>
              <w:spacing w:before="40" w:after="40"/>
              <w:rPr>
                <w:rFonts w:ascii="Arial" w:hAnsi="Arial" w:cs="Arial"/>
                <w:sz w:val="20"/>
                <w:szCs w:val="20"/>
              </w:rPr>
            </w:pPr>
            <w:r w:rsidRPr="000E4DEF">
              <w:rPr>
                <w:rFonts w:ascii="Arial" w:hAnsi="Arial" w:cs="Arial"/>
                <w:sz w:val="20"/>
                <w:szCs w:val="20"/>
              </w:rPr>
              <w:t>Paslaugų suteikimo/ teikimo vieta</w:t>
            </w:r>
          </w:p>
        </w:tc>
        <w:tc>
          <w:tcPr>
            <w:tcW w:w="4659" w:type="dxa"/>
            <w:gridSpan w:val="2"/>
            <w:vAlign w:val="center"/>
          </w:tcPr>
          <w:p w14:paraId="28DFF9BC" w14:textId="2F4EC1D8" w:rsidR="005374BE" w:rsidRPr="000E4DEF" w:rsidRDefault="005374BE" w:rsidP="005374BE">
            <w:pPr>
              <w:spacing w:before="40" w:after="40" w:line="240" w:lineRule="auto"/>
              <w:rPr>
                <w:rFonts w:ascii="Arial" w:eastAsia="Times New Roman" w:hAnsi="Arial" w:cs="Arial"/>
                <w:bCs/>
                <w:sz w:val="20"/>
                <w:szCs w:val="20"/>
                <w:lang w:val="lt-LT"/>
              </w:rPr>
            </w:pPr>
            <w:r w:rsidRPr="000E4DEF">
              <w:rPr>
                <w:rFonts w:ascii="Arial" w:eastAsia="Times New Roman" w:hAnsi="Arial" w:cs="Arial"/>
                <w:bCs/>
                <w:sz w:val="20"/>
                <w:szCs w:val="20"/>
                <w:lang w:val="lt-LT"/>
              </w:rPr>
              <w:t>Nurodyta Techninėje specifikacijoje</w:t>
            </w:r>
          </w:p>
        </w:tc>
      </w:tr>
      <w:tr w:rsidR="005374BE" w:rsidRPr="000E4DEF" w14:paraId="37CF3793" w14:textId="77777777" w:rsidTr="00E82E8B">
        <w:trPr>
          <w:trHeight w:val="610"/>
        </w:trPr>
        <w:tc>
          <w:tcPr>
            <w:tcW w:w="5542" w:type="dxa"/>
            <w:gridSpan w:val="2"/>
            <w:shd w:val="clear" w:color="auto" w:fill="F2F2F2"/>
            <w:vAlign w:val="center"/>
          </w:tcPr>
          <w:p w14:paraId="00000188" w14:textId="2B59A7B6" w:rsidR="005374BE" w:rsidRPr="000E4DEF" w:rsidRDefault="005374BE" w:rsidP="005374BE">
            <w:pPr>
              <w:pStyle w:val="ListParagraph"/>
              <w:numPr>
                <w:ilvl w:val="1"/>
                <w:numId w:val="20"/>
              </w:numPr>
              <w:spacing w:before="40" w:after="40"/>
              <w:rPr>
                <w:rFonts w:ascii="Arial" w:eastAsia="Arial" w:hAnsi="Arial" w:cs="Arial"/>
                <w:sz w:val="20"/>
                <w:szCs w:val="20"/>
              </w:rPr>
            </w:pPr>
            <w:r w:rsidRPr="000E4DEF">
              <w:rPr>
                <w:rFonts w:ascii="Arial" w:eastAsia="Arial" w:hAnsi="Arial" w:cs="Arial"/>
                <w:sz w:val="20"/>
                <w:szCs w:val="20"/>
              </w:rPr>
              <w:t>Paslaugų priėmimo–perdavimo akto (toliau – Aktas) pasirašymas</w:t>
            </w:r>
          </w:p>
        </w:tc>
        <w:tc>
          <w:tcPr>
            <w:tcW w:w="2329" w:type="dxa"/>
            <w:vAlign w:val="center"/>
          </w:tcPr>
          <w:p w14:paraId="4DBC7E2E" w14:textId="00E05C6C" w:rsidR="005374BE" w:rsidRPr="000E4DEF" w:rsidRDefault="00000000" w:rsidP="005374BE">
            <w:pPr>
              <w:spacing w:before="40" w:after="40" w:line="240" w:lineRule="auto"/>
              <w:rPr>
                <w:rFonts w:ascii="Arial" w:eastAsia="Arial" w:hAnsi="Arial" w:cs="Arial"/>
                <w:sz w:val="20"/>
                <w:szCs w:val="20"/>
                <w:lang w:val="lt-LT"/>
              </w:rPr>
            </w:pPr>
            <w:sdt>
              <w:sdtPr>
                <w:rPr>
                  <w:rFonts w:ascii="Arial" w:hAnsi="Arial" w:cs="Arial"/>
                  <w:bCs/>
                  <w:sz w:val="20"/>
                  <w:szCs w:val="20"/>
                  <w:lang w:val="lt-LT"/>
                </w:rPr>
                <w:id w:val="1073238299"/>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sidDel="00CF0FBC">
              <w:rPr>
                <w:rFonts w:ascii="Arial" w:eastAsia="Arial" w:hAnsi="Arial" w:cs="Arial"/>
                <w:sz w:val="20"/>
                <w:szCs w:val="20"/>
                <w:lang w:val="lt-LT"/>
              </w:rPr>
              <w:t xml:space="preserve"> </w:t>
            </w:r>
            <w:r w:rsidR="005374BE" w:rsidRPr="000E4DEF">
              <w:rPr>
                <w:rFonts w:ascii="Arial" w:eastAsia="Arial" w:hAnsi="Arial" w:cs="Arial"/>
                <w:sz w:val="20"/>
                <w:szCs w:val="20"/>
                <w:lang w:val="lt-LT"/>
              </w:rPr>
              <w:t>TAIP</w:t>
            </w:r>
          </w:p>
          <w:p w14:paraId="17C4F618" w14:textId="5CA213FF"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Pasirašymui taikoma Sutarties BD nustatyta tvarka</w:t>
            </w:r>
          </w:p>
        </w:tc>
        <w:tc>
          <w:tcPr>
            <w:tcW w:w="2330" w:type="dxa"/>
            <w:vAlign w:val="center"/>
          </w:tcPr>
          <w:p w14:paraId="0000018C" w14:textId="0CAFFA9B" w:rsidR="005374BE" w:rsidRPr="000E4DEF" w:rsidRDefault="00000000" w:rsidP="005374BE">
            <w:pPr>
              <w:spacing w:before="40" w:after="40" w:line="240" w:lineRule="auto"/>
              <w:rPr>
                <w:rFonts w:ascii="Arial" w:eastAsia="Arial" w:hAnsi="Arial" w:cs="Arial"/>
                <w:sz w:val="20"/>
                <w:szCs w:val="20"/>
                <w:lang w:val="lt-LT"/>
              </w:rPr>
            </w:pPr>
            <w:sdt>
              <w:sdtPr>
                <w:rPr>
                  <w:rFonts w:ascii="Arial" w:hAnsi="Arial" w:cs="Arial"/>
                  <w:bCs/>
                  <w:sz w:val="20"/>
                  <w:szCs w:val="20"/>
                  <w:lang w:val="lt-LT"/>
                </w:rPr>
                <w:id w:val="1291944170"/>
                <w14:checkbox>
                  <w14:checked w14:val="0"/>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NE </w:t>
            </w:r>
          </w:p>
        </w:tc>
      </w:tr>
      <w:tr w:rsidR="005374BE" w:rsidRPr="00B257FC" w14:paraId="691AABC9" w14:textId="77777777" w:rsidTr="00E82E8B">
        <w:trPr>
          <w:trHeight w:val="130"/>
        </w:trPr>
        <w:tc>
          <w:tcPr>
            <w:tcW w:w="5542" w:type="dxa"/>
            <w:gridSpan w:val="2"/>
            <w:shd w:val="clear" w:color="auto" w:fill="F2F2F2"/>
            <w:vAlign w:val="center"/>
          </w:tcPr>
          <w:p w14:paraId="0000018E" w14:textId="24620FB5" w:rsidR="005374BE" w:rsidRPr="000E4DEF" w:rsidRDefault="005374BE" w:rsidP="005374BE">
            <w:pPr>
              <w:pStyle w:val="ListParagraph"/>
              <w:numPr>
                <w:ilvl w:val="1"/>
                <w:numId w:val="20"/>
              </w:numPr>
              <w:spacing w:before="40" w:after="40"/>
              <w:rPr>
                <w:rFonts w:ascii="Arial" w:eastAsia="Arial" w:hAnsi="Arial" w:cs="Arial"/>
                <w:sz w:val="20"/>
                <w:szCs w:val="20"/>
              </w:rPr>
            </w:pPr>
            <w:r w:rsidRPr="000E4DEF">
              <w:rPr>
                <w:rFonts w:ascii="Arial" w:hAnsi="Arial" w:cs="Arial"/>
                <w:sz w:val="20"/>
                <w:szCs w:val="20"/>
              </w:rPr>
              <w:t xml:space="preserve">Atsiskaitymas su Paslaugų teikėju </w:t>
            </w:r>
          </w:p>
        </w:tc>
        <w:tc>
          <w:tcPr>
            <w:tcW w:w="4659" w:type="dxa"/>
            <w:gridSpan w:val="2"/>
            <w:vAlign w:val="center"/>
          </w:tcPr>
          <w:p w14:paraId="00000192" w14:textId="49631FE0" w:rsidR="005374BE" w:rsidRPr="000E4DEF" w:rsidRDefault="00000000" w:rsidP="005374BE">
            <w:pPr>
              <w:spacing w:before="40" w:after="40" w:line="240" w:lineRule="auto"/>
              <w:rPr>
                <w:rFonts w:ascii="Arial" w:eastAsia="Arial" w:hAnsi="Arial" w:cs="Arial"/>
                <w:sz w:val="20"/>
                <w:szCs w:val="20"/>
                <w:lang w:val="lt-LT"/>
              </w:rPr>
            </w:pPr>
            <w:sdt>
              <w:sdtPr>
                <w:rPr>
                  <w:rFonts w:ascii="Arial" w:hAnsi="Arial" w:cs="Arial"/>
                  <w:bCs/>
                  <w:sz w:val="20"/>
                  <w:szCs w:val="20"/>
                  <w:lang w:val="lt-LT"/>
                </w:rPr>
                <w:id w:val="-1439600298"/>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sidDel="00ED7473">
              <w:rPr>
                <w:rFonts w:ascii="Arial" w:eastAsia="Arial" w:hAnsi="Arial" w:cs="Arial"/>
                <w:sz w:val="20"/>
                <w:szCs w:val="20"/>
                <w:lang w:val="lt-LT"/>
              </w:rPr>
              <w:t xml:space="preserve"> </w:t>
            </w:r>
            <w:r w:rsidR="005374BE" w:rsidRPr="000E4DEF">
              <w:rPr>
                <w:rFonts w:ascii="Arial" w:hAnsi="Arial" w:cs="Arial"/>
                <w:sz w:val="20"/>
                <w:szCs w:val="20"/>
                <w:lang w:val="lt-LT"/>
              </w:rPr>
              <w:t xml:space="preserve">už kokybiškas ir laiku suteiktas paslaugas Pirkėjas sumoka Paslaugų teikėjui per </w:t>
            </w:r>
            <w:sdt>
              <w:sdtPr>
                <w:rPr>
                  <w:rFonts w:ascii="Arial" w:eastAsia="Arial" w:hAnsi="Arial" w:cs="Arial"/>
                  <w:sz w:val="20"/>
                  <w:szCs w:val="20"/>
                  <w:lang w:val="lt-LT"/>
                </w:rPr>
                <w:id w:val="1196122354"/>
                <w:placeholder>
                  <w:docPart w:val="01C1782945F74A86820FEA7166EEDD38"/>
                </w:placeholder>
                <w:comboBox>
                  <w:listItem w:displayText="[Pasirinktys]" w:value="[Pasirinktys]"/>
                  <w:listItem w:displayText="30" w:value="30"/>
                  <w:listItem w:displayText="20" w:value="20"/>
                  <w:listItem w:displayText="10" w:value="10"/>
                  <w:listItem w:displayText="60" w:value="60"/>
                  <w:listItem w:displayText="5" w:value="5"/>
                </w:comboBox>
              </w:sdtPr>
              <w:sdtEndPr>
                <w:rPr>
                  <w:rFonts w:eastAsia="Calibri"/>
                </w:rPr>
              </w:sdtEndPr>
              <w:sdtContent>
                <w:r w:rsidR="005374BE" w:rsidRPr="000E4DEF">
                  <w:rPr>
                    <w:rFonts w:ascii="Arial" w:eastAsia="Arial" w:hAnsi="Arial" w:cs="Arial"/>
                    <w:sz w:val="20"/>
                    <w:szCs w:val="20"/>
                    <w:lang w:val="lt-LT"/>
                  </w:rPr>
                  <w:t>30</w:t>
                </w:r>
              </w:sdtContent>
            </w:sdt>
            <w:r w:rsidR="005374BE" w:rsidRPr="000E4DEF">
              <w:rPr>
                <w:rFonts w:ascii="Arial" w:eastAsia="Arial" w:hAnsi="Arial" w:cs="Arial"/>
                <w:sz w:val="20"/>
                <w:szCs w:val="20"/>
                <w:lang w:val="lt-LT"/>
              </w:rPr>
              <w:t xml:space="preserve"> kalendorinių dienų nuo PVM sąskaitos faktūros gavimo</w:t>
            </w:r>
          </w:p>
        </w:tc>
      </w:tr>
      <w:tr w:rsidR="005374BE" w:rsidRPr="000E4DEF" w14:paraId="3F3D1D41" w14:textId="77777777" w:rsidTr="00E82E8B">
        <w:trPr>
          <w:trHeight w:val="206"/>
        </w:trPr>
        <w:tc>
          <w:tcPr>
            <w:tcW w:w="5542" w:type="dxa"/>
            <w:gridSpan w:val="2"/>
            <w:shd w:val="clear" w:color="auto" w:fill="F2F2F2"/>
            <w:vAlign w:val="center"/>
          </w:tcPr>
          <w:p w14:paraId="00000194" w14:textId="319E3D4D" w:rsidR="005374BE" w:rsidRPr="000E4DEF" w:rsidRDefault="005374BE" w:rsidP="005374BE">
            <w:pPr>
              <w:pStyle w:val="ListParagraph"/>
              <w:numPr>
                <w:ilvl w:val="1"/>
                <w:numId w:val="20"/>
              </w:numPr>
              <w:spacing w:before="40" w:after="40"/>
              <w:rPr>
                <w:rFonts w:ascii="Arial" w:eastAsia="Arial" w:hAnsi="Arial" w:cs="Arial"/>
                <w:sz w:val="20"/>
                <w:szCs w:val="20"/>
              </w:rPr>
            </w:pPr>
            <w:r w:rsidRPr="000E4DEF">
              <w:rPr>
                <w:rFonts w:ascii="Arial" w:hAnsi="Arial" w:cs="Arial"/>
                <w:sz w:val="20"/>
                <w:szCs w:val="20"/>
              </w:rPr>
              <w:t xml:space="preserve">Sąskaitų Pirkėjui pateikimas </w:t>
            </w:r>
          </w:p>
        </w:tc>
        <w:tc>
          <w:tcPr>
            <w:tcW w:w="4659" w:type="dxa"/>
            <w:gridSpan w:val="2"/>
            <w:vAlign w:val="center"/>
          </w:tcPr>
          <w:p w14:paraId="00000198" w14:textId="12FA735B" w:rsidR="005374BE" w:rsidRPr="000E4DEF" w:rsidRDefault="00000000" w:rsidP="005374BE">
            <w:pPr>
              <w:spacing w:after="60" w:line="240" w:lineRule="auto"/>
              <w:jc w:val="both"/>
              <w:rPr>
                <w:rFonts w:ascii="Arial" w:eastAsia="Arial" w:hAnsi="Arial" w:cs="Arial"/>
                <w:sz w:val="20"/>
                <w:szCs w:val="20"/>
                <w:lang w:val="lt-LT"/>
              </w:rPr>
            </w:pPr>
            <w:sdt>
              <w:sdtPr>
                <w:rPr>
                  <w:rFonts w:ascii="Arial" w:hAnsi="Arial" w:cs="Arial"/>
                  <w:bCs/>
                  <w:sz w:val="20"/>
                  <w:szCs w:val="20"/>
                  <w:lang w:val="lt-LT"/>
                </w:rPr>
                <w:id w:val="-1739937006"/>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Sąskaitą </w:t>
            </w:r>
            <w:r w:rsidR="005374BE" w:rsidRPr="000E4DEF">
              <w:rPr>
                <w:rFonts w:ascii="Arial" w:hAnsi="Arial" w:cs="Arial"/>
                <w:sz w:val="20"/>
                <w:szCs w:val="20"/>
                <w:lang w:val="lt-LT"/>
              </w:rPr>
              <w:t xml:space="preserve"> </w:t>
            </w:r>
            <w:r w:rsidR="005374BE" w:rsidRPr="000E4DEF">
              <w:rPr>
                <w:rFonts w:ascii="Arial" w:eastAsia="Arial" w:hAnsi="Arial" w:cs="Arial"/>
                <w:sz w:val="20"/>
                <w:szCs w:val="20"/>
                <w:lang w:val="lt-LT"/>
              </w:rPr>
              <w:t>už kokybiškas ir laiku suteiktas paslaugas Paslaugų teikėjas pateikia Šalims pasirašius Aktą. Aktas pasirašomas Pirkėjo Valdybai patvirtinus Paslaugų teikėjo parengtą strategiją</w:t>
            </w:r>
          </w:p>
        </w:tc>
      </w:tr>
      <w:tr w:rsidR="005374BE" w:rsidRPr="000E4DEF" w14:paraId="7649C9B8" w14:textId="77777777" w:rsidTr="00E82E8B">
        <w:trPr>
          <w:trHeight w:val="233"/>
        </w:trPr>
        <w:tc>
          <w:tcPr>
            <w:tcW w:w="5542" w:type="dxa"/>
            <w:gridSpan w:val="2"/>
            <w:shd w:val="clear" w:color="auto" w:fill="F2F2F2"/>
            <w:vAlign w:val="center"/>
          </w:tcPr>
          <w:p w14:paraId="36B64DE4" w14:textId="65364BFA" w:rsidR="005374BE" w:rsidRPr="000E4DEF" w:rsidRDefault="005374BE" w:rsidP="005374BE">
            <w:pPr>
              <w:numPr>
                <w:ilvl w:val="0"/>
                <w:numId w:val="20"/>
              </w:numPr>
              <w:spacing w:before="40" w:after="40" w:line="240" w:lineRule="auto"/>
              <w:rPr>
                <w:rFonts w:ascii="Arial" w:eastAsia="Arial" w:hAnsi="Arial" w:cs="Arial"/>
                <w:b/>
                <w:sz w:val="20"/>
                <w:szCs w:val="20"/>
                <w:lang w:val="lt-LT"/>
              </w:rPr>
            </w:pPr>
            <w:r w:rsidRPr="000E4DEF">
              <w:rPr>
                <w:rFonts w:ascii="Arial" w:eastAsia="Arial" w:hAnsi="Arial" w:cs="Arial"/>
                <w:b/>
                <w:sz w:val="20"/>
                <w:szCs w:val="20"/>
                <w:lang w:val="lt-LT"/>
              </w:rPr>
              <w:t>GARANTIJOS TERMINAS</w:t>
            </w:r>
          </w:p>
        </w:tc>
        <w:tc>
          <w:tcPr>
            <w:tcW w:w="4659" w:type="dxa"/>
            <w:gridSpan w:val="2"/>
            <w:shd w:val="clear" w:color="auto" w:fill="F2F2F2"/>
            <w:vAlign w:val="center"/>
          </w:tcPr>
          <w:p w14:paraId="0AD70790" w14:textId="0872FB97" w:rsidR="005374BE" w:rsidRPr="000E4DEF" w:rsidRDefault="00000000" w:rsidP="005374BE">
            <w:pPr>
              <w:spacing w:after="60" w:line="240" w:lineRule="auto"/>
              <w:jc w:val="both"/>
              <w:rPr>
                <w:rFonts w:ascii="Arial" w:eastAsia="Arial" w:hAnsi="Arial" w:cs="Arial"/>
                <w:i/>
                <w:iCs/>
                <w:sz w:val="20"/>
                <w:szCs w:val="20"/>
                <w:lang w:val="lt-LT"/>
              </w:rPr>
            </w:pPr>
            <w:sdt>
              <w:sdtPr>
                <w:rPr>
                  <w:rFonts w:ascii="Arial" w:hAnsi="Arial" w:cs="Arial"/>
                  <w:bCs/>
                  <w:sz w:val="20"/>
                  <w:szCs w:val="20"/>
                  <w:lang w:val="lt-LT"/>
                </w:rPr>
                <w:id w:val="-1744938605"/>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Netaikoma </w:t>
            </w:r>
          </w:p>
        </w:tc>
      </w:tr>
      <w:tr w:rsidR="005374BE" w:rsidRPr="000E4DEF" w14:paraId="6B4DF7F2" w14:textId="77777777" w:rsidTr="00E82E8B">
        <w:trPr>
          <w:trHeight w:val="233"/>
        </w:trPr>
        <w:tc>
          <w:tcPr>
            <w:tcW w:w="5542" w:type="dxa"/>
            <w:gridSpan w:val="2"/>
            <w:shd w:val="clear" w:color="auto" w:fill="F2F2F2"/>
            <w:vAlign w:val="center"/>
          </w:tcPr>
          <w:p w14:paraId="6006971D" w14:textId="69AE27F1" w:rsidR="005374BE" w:rsidRPr="000E4DEF" w:rsidRDefault="005374BE" w:rsidP="005374BE">
            <w:pPr>
              <w:numPr>
                <w:ilvl w:val="0"/>
                <w:numId w:val="20"/>
              </w:numPr>
              <w:spacing w:before="40" w:after="40" w:line="240" w:lineRule="auto"/>
              <w:ind w:left="334" w:hanging="334"/>
              <w:rPr>
                <w:rFonts w:ascii="Arial" w:eastAsia="Arial" w:hAnsi="Arial" w:cs="Arial"/>
                <w:b/>
                <w:sz w:val="20"/>
                <w:szCs w:val="20"/>
                <w:lang w:val="lt-LT"/>
              </w:rPr>
            </w:pPr>
            <w:r w:rsidRPr="000E4DEF">
              <w:rPr>
                <w:rFonts w:ascii="Arial" w:eastAsia="Arial" w:hAnsi="Arial" w:cs="Arial"/>
                <w:b/>
                <w:sz w:val="20"/>
                <w:szCs w:val="20"/>
                <w:lang w:val="lt-LT"/>
              </w:rPr>
              <w:t>PAPILDOMI REIKALAVIMAI</w:t>
            </w:r>
          </w:p>
        </w:tc>
        <w:tc>
          <w:tcPr>
            <w:tcW w:w="4659" w:type="dxa"/>
            <w:gridSpan w:val="2"/>
            <w:shd w:val="clear" w:color="auto" w:fill="F2F2F2"/>
            <w:vAlign w:val="center"/>
          </w:tcPr>
          <w:p w14:paraId="77E019E2" w14:textId="074AC722" w:rsidR="005374BE" w:rsidRPr="000E4DEF" w:rsidRDefault="005374BE" w:rsidP="005374BE">
            <w:pPr>
              <w:spacing w:before="40" w:after="40" w:line="240" w:lineRule="auto"/>
              <w:rPr>
                <w:rFonts w:ascii="Arial" w:hAnsi="Arial" w:cs="Arial"/>
                <w:sz w:val="20"/>
                <w:szCs w:val="20"/>
                <w:lang w:val="lt-LT"/>
              </w:rPr>
            </w:pPr>
            <w:r w:rsidRPr="000E4DEF">
              <w:rPr>
                <w:rFonts w:ascii="Arial" w:hAnsi="Arial" w:cs="Arial"/>
                <w:sz w:val="20"/>
                <w:szCs w:val="20"/>
                <w:lang w:val="lt-LT"/>
              </w:rPr>
              <w:t>-</w:t>
            </w:r>
          </w:p>
        </w:tc>
      </w:tr>
      <w:tr w:rsidR="005374BE" w:rsidRPr="000E4DEF" w14:paraId="35BDC298" w14:textId="77777777" w:rsidTr="00E82E8B">
        <w:trPr>
          <w:trHeight w:val="233"/>
        </w:trPr>
        <w:tc>
          <w:tcPr>
            <w:tcW w:w="5542" w:type="dxa"/>
            <w:gridSpan w:val="2"/>
            <w:shd w:val="clear" w:color="auto" w:fill="F2F2F2"/>
            <w:vAlign w:val="center"/>
          </w:tcPr>
          <w:p w14:paraId="00000220" w14:textId="1BD20C77" w:rsidR="005374BE" w:rsidRPr="000E4DEF" w:rsidRDefault="005374BE" w:rsidP="005374BE">
            <w:pPr>
              <w:numPr>
                <w:ilvl w:val="0"/>
                <w:numId w:val="20"/>
              </w:numPr>
              <w:spacing w:before="40" w:after="40" w:line="240" w:lineRule="auto"/>
              <w:ind w:left="334" w:hanging="334"/>
              <w:rPr>
                <w:rFonts w:ascii="Arial" w:eastAsia="Arial" w:hAnsi="Arial" w:cs="Arial"/>
                <w:b/>
                <w:sz w:val="20"/>
                <w:szCs w:val="20"/>
                <w:lang w:val="lt-LT"/>
              </w:rPr>
            </w:pPr>
            <w:r w:rsidRPr="000E4DEF">
              <w:rPr>
                <w:rFonts w:ascii="Arial" w:hAnsi="Arial" w:cs="Arial"/>
                <w:sz w:val="20"/>
                <w:szCs w:val="20"/>
                <w:lang w:val="lt-LT"/>
              </w:rPr>
              <w:t xml:space="preserve"> </w:t>
            </w:r>
            <w:r w:rsidRPr="000E4DEF">
              <w:rPr>
                <w:rFonts w:ascii="Arial" w:eastAsia="Arial" w:hAnsi="Arial" w:cs="Arial"/>
                <w:b/>
                <w:sz w:val="20"/>
                <w:szCs w:val="20"/>
                <w:lang w:val="lt-LT"/>
              </w:rPr>
              <w:t>ATSAKOMYBĖ:</w:t>
            </w:r>
          </w:p>
        </w:tc>
        <w:tc>
          <w:tcPr>
            <w:tcW w:w="4659" w:type="dxa"/>
            <w:gridSpan w:val="2"/>
            <w:shd w:val="clear" w:color="auto" w:fill="F2F2F2"/>
            <w:vAlign w:val="center"/>
          </w:tcPr>
          <w:p w14:paraId="00000224" w14:textId="24FE40B5" w:rsidR="005374BE" w:rsidRPr="000E4DEF" w:rsidRDefault="005374BE" w:rsidP="005374BE">
            <w:pPr>
              <w:tabs>
                <w:tab w:val="left" w:pos="720"/>
              </w:tabs>
              <w:spacing w:before="40" w:after="40" w:line="240" w:lineRule="auto"/>
              <w:rPr>
                <w:rFonts w:ascii="Arial" w:eastAsia="Arial" w:hAnsi="Arial" w:cs="Arial"/>
                <w:sz w:val="20"/>
                <w:szCs w:val="20"/>
                <w:lang w:val="lt-LT"/>
              </w:rPr>
            </w:pPr>
          </w:p>
        </w:tc>
      </w:tr>
      <w:tr w:rsidR="005374BE" w:rsidRPr="00B257FC" w14:paraId="4BDF216D" w14:textId="77777777" w:rsidTr="00E82E8B">
        <w:trPr>
          <w:trHeight w:val="212"/>
        </w:trPr>
        <w:tc>
          <w:tcPr>
            <w:tcW w:w="5542" w:type="dxa"/>
            <w:gridSpan w:val="2"/>
            <w:shd w:val="clear" w:color="auto" w:fill="F2F2F2"/>
            <w:vAlign w:val="center"/>
          </w:tcPr>
          <w:p w14:paraId="00000226" w14:textId="59D3CA93" w:rsidR="005374BE" w:rsidRPr="000E4DEF" w:rsidRDefault="005374BE" w:rsidP="005374BE">
            <w:pPr>
              <w:pStyle w:val="ListParagraph"/>
              <w:numPr>
                <w:ilvl w:val="1"/>
                <w:numId w:val="21"/>
              </w:numPr>
              <w:spacing w:before="40" w:after="40"/>
              <w:rPr>
                <w:rFonts w:ascii="Arial" w:eastAsia="Arial" w:hAnsi="Arial" w:cs="Arial"/>
                <w:sz w:val="20"/>
                <w:szCs w:val="20"/>
              </w:rPr>
            </w:pPr>
            <w:r w:rsidRPr="000E4DEF">
              <w:rPr>
                <w:rFonts w:ascii="Arial" w:eastAsia="Arial" w:hAnsi="Arial" w:cs="Arial"/>
                <w:sz w:val="20"/>
                <w:szCs w:val="20"/>
              </w:rPr>
              <w:t>Už vėlavimą suteikti paslaugas ir / ar ištaisyti jų trūkumus taikomos netesybos</w:t>
            </w:r>
          </w:p>
        </w:tc>
        <w:tc>
          <w:tcPr>
            <w:tcW w:w="4659" w:type="dxa"/>
            <w:gridSpan w:val="2"/>
            <w:vAlign w:val="center"/>
          </w:tcPr>
          <w:p w14:paraId="1D19D820" w14:textId="352A9300" w:rsidR="005374BE" w:rsidRPr="000E4DEF" w:rsidRDefault="00000000" w:rsidP="005374BE">
            <w:pPr>
              <w:tabs>
                <w:tab w:val="left" w:pos="720"/>
              </w:tabs>
              <w:spacing w:before="40" w:after="40" w:line="240" w:lineRule="auto"/>
              <w:jc w:val="both"/>
              <w:rPr>
                <w:rFonts w:ascii="Arial" w:eastAsia="Arial" w:hAnsi="Arial" w:cs="Arial"/>
                <w:sz w:val="20"/>
                <w:szCs w:val="20"/>
                <w:lang w:val="lt-LT"/>
              </w:rPr>
            </w:pPr>
            <w:sdt>
              <w:sdtPr>
                <w:rPr>
                  <w:rFonts w:ascii="Arial" w:hAnsi="Arial" w:cs="Arial"/>
                  <w:bCs/>
                  <w:sz w:val="20"/>
                  <w:szCs w:val="20"/>
                  <w:lang w:val="lt-LT"/>
                </w:rPr>
                <w:id w:val="-1045289014"/>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0,05 % dydžio delspinigius nuo Sutarties vertės (EUR, be PVM) už kiekvieną uždelstą dieną, jei Paslaugų teikėjas vėluoja suteikti visas paslaugas ar jų dalį Sutartyje ir (arba) Techninėje specifikacijoje nustatytais terminais; </w:t>
            </w:r>
          </w:p>
          <w:p w14:paraId="06361543" w14:textId="6380C2F3" w:rsidR="005374BE" w:rsidRPr="000E4DEF" w:rsidRDefault="00000000" w:rsidP="005374BE">
            <w:pPr>
              <w:tabs>
                <w:tab w:val="left" w:pos="720"/>
              </w:tabs>
              <w:spacing w:before="40" w:after="40" w:line="240" w:lineRule="auto"/>
              <w:jc w:val="both"/>
              <w:rPr>
                <w:rFonts w:ascii="Arial" w:hAnsi="Arial" w:cs="Arial"/>
                <w:sz w:val="20"/>
                <w:szCs w:val="20"/>
                <w:lang w:val="lt-LT"/>
              </w:rPr>
            </w:pPr>
            <w:sdt>
              <w:sdtPr>
                <w:rPr>
                  <w:rFonts w:ascii="Arial" w:hAnsi="Arial" w:cs="Arial"/>
                  <w:bCs/>
                  <w:sz w:val="20"/>
                  <w:szCs w:val="20"/>
                  <w:lang w:val="lt-LT"/>
                </w:rPr>
                <w:id w:val="1938323017"/>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w:t>
            </w:r>
            <w:r w:rsidR="005374BE" w:rsidRPr="000E4DEF">
              <w:rPr>
                <w:rFonts w:ascii="Arial" w:hAnsi="Arial" w:cs="Arial"/>
                <w:sz w:val="20"/>
                <w:szCs w:val="20"/>
                <w:lang w:val="lt-LT"/>
              </w:rPr>
              <w:t xml:space="preserve">0,05 % dydžio delspinigius nuo Sutarties vertės (EUR, be PVM) už kiekvieną uždelstą dieną, jei Paslaugų teikėjas vėluoja pašalinti trūkumus per Sutartyje nustatytą terminą; </w:t>
            </w:r>
          </w:p>
          <w:p w14:paraId="0000022A" w14:textId="6DE63444" w:rsidR="005374BE" w:rsidRPr="000E4DEF" w:rsidRDefault="00000000" w:rsidP="005374BE">
            <w:pPr>
              <w:tabs>
                <w:tab w:val="left" w:pos="720"/>
              </w:tabs>
              <w:spacing w:before="40" w:after="40" w:line="240" w:lineRule="auto"/>
              <w:jc w:val="both"/>
              <w:rPr>
                <w:rFonts w:ascii="Arial" w:eastAsia="Arial" w:hAnsi="Arial" w:cs="Arial"/>
                <w:sz w:val="20"/>
                <w:szCs w:val="20"/>
                <w:lang w:val="lt-LT"/>
              </w:rPr>
            </w:pPr>
            <w:sdt>
              <w:sdtPr>
                <w:rPr>
                  <w:rFonts w:ascii="Arial" w:hAnsi="Arial" w:cs="Arial"/>
                  <w:bCs/>
                  <w:sz w:val="20"/>
                  <w:szCs w:val="20"/>
                  <w:lang w:val="lt-LT"/>
                </w:rPr>
                <w:id w:val="-1218664304"/>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jeigu vykdant Sutartį Paslaugų teikėjas pasitelks kitą specialistą (kvazisubtiekėją) nei nurodyta jo pirminiame pasiūlyme ir / ar Sutartyje be Pirkėjo raštiško sutikimo, tai bus laikoma Sutarties pažeidimu, ir Paslaugų teikėjas privalės sumokėti 1000 Eur dydžio baudą, bei atlyginti kitus Pirkėjo patirtus tiesioginius nuostolius</w:t>
            </w:r>
            <w:r w:rsidR="005374BE" w:rsidRPr="000E4DEF">
              <w:rPr>
                <w:rStyle w:val="FootnoteReference"/>
                <w:rFonts w:ascii="Arial" w:eastAsia="Arial" w:hAnsi="Arial" w:cs="Arial"/>
                <w:sz w:val="20"/>
                <w:szCs w:val="20"/>
                <w:lang w:val="lt-LT"/>
              </w:rPr>
              <w:footnoteReference w:id="2"/>
            </w:r>
            <w:r w:rsidR="005374BE" w:rsidRPr="000E4DEF">
              <w:rPr>
                <w:rFonts w:ascii="Arial" w:eastAsia="Arial" w:hAnsi="Arial" w:cs="Arial"/>
                <w:sz w:val="20"/>
                <w:szCs w:val="20"/>
                <w:lang w:val="lt-LT"/>
              </w:rPr>
              <w:t xml:space="preserve">. Paslaugų teikėjui pažeidus šį reikalavimą du ar daugiau kartų, laikoma, jog Paslaugų teikėjas iš esmės pažeidė Sutartį ir Pirkėjas turi teisę vienašališkai nutraukti Sutartį bei Paslaugų teikėjui pritaikyti Sutarties SD 8.2. punkte nurodytą baudą </w:t>
            </w:r>
          </w:p>
        </w:tc>
      </w:tr>
      <w:tr w:rsidR="005374BE" w:rsidRPr="000E4DEF" w14:paraId="378D075C" w14:textId="77777777" w:rsidTr="00E82E8B">
        <w:trPr>
          <w:trHeight w:val="212"/>
        </w:trPr>
        <w:tc>
          <w:tcPr>
            <w:tcW w:w="5542" w:type="dxa"/>
            <w:gridSpan w:val="2"/>
            <w:shd w:val="clear" w:color="auto" w:fill="F2F2F2"/>
            <w:vAlign w:val="center"/>
          </w:tcPr>
          <w:p w14:paraId="00000232" w14:textId="3A04BF35" w:rsidR="005374BE" w:rsidRPr="000E4DEF" w:rsidRDefault="005374BE" w:rsidP="005374BE">
            <w:pPr>
              <w:pStyle w:val="ListParagraph"/>
              <w:numPr>
                <w:ilvl w:val="1"/>
                <w:numId w:val="17"/>
              </w:numPr>
              <w:spacing w:before="40" w:after="40"/>
              <w:rPr>
                <w:rFonts w:ascii="Arial" w:eastAsia="Arial" w:hAnsi="Arial" w:cs="Arial"/>
                <w:sz w:val="20"/>
                <w:szCs w:val="20"/>
              </w:rPr>
            </w:pPr>
            <w:r w:rsidRPr="000E4DEF">
              <w:rPr>
                <w:rFonts w:ascii="Arial" w:eastAsia="Arial" w:hAnsi="Arial" w:cs="Arial"/>
                <w:sz w:val="20"/>
                <w:szCs w:val="20"/>
              </w:rPr>
              <w:lastRenderedPageBreak/>
              <w:t>Bauda, kai Pirkėjas nutraukia Sutartį Paslaugų teikėjui iš esmės pažeidus Sutartį arba Paslaugų teikėjui nepagrįstai nutraukus Sutartį</w:t>
            </w:r>
          </w:p>
        </w:tc>
        <w:tc>
          <w:tcPr>
            <w:tcW w:w="4659" w:type="dxa"/>
            <w:gridSpan w:val="2"/>
            <w:vAlign w:val="center"/>
          </w:tcPr>
          <w:p w14:paraId="00000236" w14:textId="5986FC51" w:rsidR="005374BE" w:rsidRPr="000E4DEF" w:rsidRDefault="005374BE" w:rsidP="005374BE">
            <w:pPr>
              <w:tabs>
                <w:tab w:val="left" w:pos="720"/>
              </w:tabs>
              <w:spacing w:before="40" w:after="40" w:line="240" w:lineRule="auto"/>
              <w:rPr>
                <w:rFonts w:ascii="Arial" w:eastAsia="Arial" w:hAnsi="Arial" w:cs="Arial"/>
                <w:sz w:val="20"/>
                <w:szCs w:val="20"/>
                <w:lang w:val="lt-LT"/>
              </w:rPr>
            </w:pPr>
            <w:r w:rsidRPr="000E4DEF">
              <w:rPr>
                <w:rFonts w:ascii="Arial" w:hAnsi="Arial" w:cs="Arial"/>
                <w:sz w:val="20"/>
                <w:szCs w:val="20"/>
                <w:lang w:val="lt-LT"/>
              </w:rPr>
              <w:t>10 proc. nuo Sutarties vertės EUR be PVM</w:t>
            </w:r>
          </w:p>
        </w:tc>
      </w:tr>
      <w:tr w:rsidR="005374BE" w:rsidRPr="000E4DEF" w14:paraId="38601C21" w14:textId="77777777" w:rsidTr="00E82E8B">
        <w:trPr>
          <w:trHeight w:val="212"/>
        </w:trPr>
        <w:tc>
          <w:tcPr>
            <w:tcW w:w="5542" w:type="dxa"/>
            <w:gridSpan w:val="2"/>
            <w:shd w:val="clear" w:color="auto" w:fill="F2F2F2"/>
            <w:vAlign w:val="center"/>
          </w:tcPr>
          <w:p w14:paraId="00000238" w14:textId="67041C61" w:rsidR="005374BE" w:rsidRPr="000E4DEF" w:rsidRDefault="005374BE" w:rsidP="005374BE">
            <w:pPr>
              <w:pStyle w:val="ListParagraph"/>
              <w:numPr>
                <w:ilvl w:val="1"/>
                <w:numId w:val="16"/>
              </w:numPr>
              <w:spacing w:before="40" w:after="40"/>
              <w:rPr>
                <w:rFonts w:ascii="Arial" w:eastAsia="Arial" w:hAnsi="Arial" w:cs="Arial"/>
                <w:sz w:val="20"/>
                <w:szCs w:val="20"/>
              </w:rPr>
            </w:pPr>
            <w:r w:rsidRPr="000E4DEF">
              <w:rPr>
                <w:rFonts w:ascii="Arial" w:eastAsia="Arial" w:hAnsi="Arial" w:cs="Arial"/>
                <w:sz w:val="20"/>
                <w:szCs w:val="20"/>
              </w:rPr>
              <w:t xml:space="preserve">Bauda pagal Sutarties </w:t>
            </w:r>
            <w:r w:rsidRPr="000E4DEF">
              <w:rPr>
                <w:rFonts w:ascii="Arial" w:eastAsia="Arial" w:hAnsi="Arial" w:cs="Arial"/>
                <w:color w:val="000000" w:themeColor="text1"/>
                <w:sz w:val="20"/>
                <w:szCs w:val="20"/>
              </w:rPr>
              <w:t>BD 15.6. p.</w:t>
            </w:r>
            <w:r w:rsidRPr="000E4DEF">
              <w:rPr>
                <w:rFonts w:ascii="Arial" w:eastAsia="Arial" w:hAnsi="Arial" w:cs="Arial"/>
                <w:sz w:val="20"/>
                <w:szCs w:val="20"/>
              </w:rPr>
              <w:t xml:space="preserve"> (konfidencialios informacijos atskleidimas)</w:t>
            </w:r>
          </w:p>
        </w:tc>
        <w:tc>
          <w:tcPr>
            <w:tcW w:w="4659" w:type="dxa"/>
            <w:gridSpan w:val="2"/>
            <w:vAlign w:val="center"/>
          </w:tcPr>
          <w:p w14:paraId="0000023C" w14:textId="5E10D7B6" w:rsidR="005374BE" w:rsidRPr="000E4DEF" w:rsidRDefault="005374BE" w:rsidP="005374BE">
            <w:pPr>
              <w:tabs>
                <w:tab w:val="left" w:pos="720"/>
              </w:tabs>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 xml:space="preserve">10 000,00 </w:t>
            </w:r>
            <w:r w:rsidRPr="000E4DEF">
              <w:rPr>
                <w:rFonts w:ascii="Arial" w:hAnsi="Arial" w:cs="Arial"/>
                <w:sz w:val="20"/>
                <w:szCs w:val="20"/>
                <w:lang w:val="lt-LT"/>
              </w:rPr>
              <w:t>EUR už kiekvieną atvejį</w:t>
            </w:r>
          </w:p>
        </w:tc>
      </w:tr>
      <w:tr w:rsidR="005374BE" w:rsidRPr="00B257FC" w14:paraId="7D57A249" w14:textId="77777777" w:rsidTr="00E82E8B">
        <w:trPr>
          <w:trHeight w:val="212"/>
        </w:trPr>
        <w:tc>
          <w:tcPr>
            <w:tcW w:w="5542" w:type="dxa"/>
            <w:gridSpan w:val="2"/>
            <w:shd w:val="clear" w:color="auto" w:fill="F2F2F2"/>
            <w:vAlign w:val="center"/>
          </w:tcPr>
          <w:p w14:paraId="00000268" w14:textId="1F6A63FE" w:rsidR="005374BE" w:rsidRPr="000E4DEF" w:rsidRDefault="005374BE" w:rsidP="005374BE">
            <w:pPr>
              <w:pStyle w:val="ListParagraph"/>
              <w:numPr>
                <w:ilvl w:val="1"/>
                <w:numId w:val="18"/>
              </w:numPr>
              <w:tabs>
                <w:tab w:val="left" w:pos="621"/>
              </w:tabs>
              <w:spacing w:before="40" w:after="40"/>
              <w:rPr>
                <w:rFonts w:ascii="Arial" w:eastAsia="Arial" w:hAnsi="Arial" w:cs="Arial"/>
                <w:sz w:val="20"/>
                <w:szCs w:val="20"/>
              </w:rPr>
            </w:pPr>
            <w:bookmarkStart w:id="9" w:name="_heading=h.35nkun2" w:colFirst="0" w:colLast="0"/>
            <w:bookmarkStart w:id="10" w:name="_Ref40235690"/>
            <w:bookmarkEnd w:id="9"/>
            <w:r w:rsidRPr="000E4DEF">
              <w:rPr>
                <w:rFonts w:ascii="Arial" w:eastAsia="Arial" w:hAnsi="Arial" w:cs="Arial"/>
                <w:sz w:val="20"/>
                <w:szCs w:val="20"/>
              </w:rPr>
              <w:t>Maksimali bendra Šalies atsakomybė</w:t>
            </w:r>
            <w:bookmarkEnd w:id="10"/>
            <w:r w:rsidRPr="000E4DEF">
              <w:rPr>
                <w:rFonts w:ascii="Arial" w:eastAsia="Arial" w:hAnsi="Arial" w:cs="Arial"/>
                <w:sz w:val="20"/>
                <w:szCs w:val="20"/>
              </w:rPr>
              <w:t xml:space="preserve"> </w:t>
            </w:r>
          </w:p>
        </w:tc>
        <w:tc>
          <w:tcPr>
            <w:tcW w:w="4659" w:type="dxa"/>
            <w:gridSpan w:val="2"/>
            <w:vAlign w:val="center"/>
          </w:tcPr>
          <w:p w14:paraId="0000026C" w14:textId="554376AF" w:rsidR="005374BE" w:rsidRPr="000E4DEF" w:rsidRDefault="005374BE" w:rsidP="005374BE">
            <w:pPr>
              <w:tabs>
                <w:tab w:val="left" w:pos="720"/>
              </w:tabs>
              <w:spacing w:before="40" w:after="40" w:line="240" w:lineRule="auto"/>
              <w:rPr>
                <w:rFonts w:ascii="Arial" w:eastAsia="Arial" w:hAnsi="Arial" w:cs="Arial"/>
                <w:iCs/>
                <w:color w:val="000000"/>
                <w:sz w:val="20"/>
                <w:szCs w:val="20"/>
                <w:lang w:val="lt-LT"/>
              </w:rPr>
            </w:pPr>
            <w:r w:rsidRPr="000E4DEF">
              <w:rPr>
                <w:rFonts w:ascii="Arial" w:hAnsi="Arial" w:cs="Arial"/>
                <w:iCs/>
                <w:sz w:val="20"/>
                <w:szCs w:val="20"/>
                <w:lang w:val="lt-LT"/>
              </w:rPr>
              <w:t>Negali viršyti Sutarties kainos EUR be PVM</w:t>
            </w:r>
          </w:p>
        </w:tc>
      </w:tr>
      <w:tr w:rsidR="005374BE" w:rsidRPr="000E4DEF" w14:paraId="5CB6D87B" w14:textId="77777777" w:rsidTr="00E82E8B">
        <w:trPr>
          <w:trHeight w:val="233"/>
        </w:trPr>
        <w:tc>
          <w:tcPr>
            <w:tcW w:w="5542" w:type="dxa"/>
            <w:gridSpan w:val="2"/>
            <w:shd w:val="clear" w:color="auto" w:fill="F2F2F2"/>
            <w:vAlign w:val="center"/>
          </w:tcPr>
          <w:p w14:paraId="471F3A10" w14:textId="30B03188" w:rsidR="005374BE" w:rsidRPr="000E4DEF" w:rsidRDefault="005374BE" w:rsidP="005374BE">
            <w:pPr>
              <w:pStyle w:val="ListParagraph"/>
              <w:numPr>
                <w:ilvl w:val="0"/>
                <w:numId w:val="18"/>
              </w:numPr>
              <w:spacing w:before="40" w:after="40"/>
              <w:rPr>
                <w:rFonts w:ascii="Arial" w:eastAsia="Arial" w:hAnsi="Arial" w:cs="Arial"/>
                <w:b/>
                <w:sz w:val="20"/>
                <w:szCs w:val="20"/>
              </w:rPr>
            </w:pPr>
            <w:r w:rsidRPr="000E4DEF">
              <w:rPr>
                <w:rFonts w:ascii="Arial" w:eastAsia="Arial" w:hAnsi="Arial" w:cs="Arial"/>
                <w:b/>
                <w:sz w:val="20"/>
                <w:szCs w:val="20"/>
              </w:rPr>
              <w:t>PRIEVOLIŲ ĮVYKDYMO UŽTIKRINIMO BŪDAI:</w:t>
            </w:r>
          </w:p>
        </w:tc>
        <w:tc>
          <w:tcPr>
            <w:tcW w:w="2329" w:type="dxa"/>
            <w:shd w:val="clear" w:color="auto" w:fill="F2F2F2"/>
            <w:vAlign w:val="center"/>
          </w:tcPr>
          <w:p w14:paraId="16D11FF6" w14:textId="7DA185D1" w:rsidR="005374BE" w:rsidRPr="000E4DEF" w:rsidRDefault="005374BE" w:rsidP="005374BE">
            <w:pPr>
              <w:tabs>
                <w:tab w:val="left" w:pos="720"/>
              </w:tabs>
              <w:spacing w:before="40" w:after="40" w:line="240" w:lineRule="auto"/>
              <w:rPr>
                <w:rFonts w:ascii="Arial" w:eastAsia="Arial" w:hAnsi="Arial" w:cs="Arial"/>
                <w:sz w:val="20"/>
                <w:szCs w:val="20"/>
                <w:highlight w:val="yellow"/>
                <w:lang w:val="lt-LT"/>
              </w:rPr>
            </w:pPr>
            <w:r w:rsidRPr="000E4DEF">
              <w:rPr>
                <w:rFonts w:ascii="Segoe UI Symbol" w:eastAsia="MS Gothic" w:hAnsi="Segoe UI Symbol" w:cs="Segoe UI Symbol"/>
                <w:bCs/>
                <w:sz w:val="20"/>
                <w:szCs w:val="20"/>
                <w:lang w:val="lt-LT"/>
              </w:rPr>
              <w:t>☐</w:t>
            </w:r>
            <w:r w:rsidRPr="000E4DEF">
              <w:rPr>
                <w:rFonts w:ascii="Arial" w:eastAsia="Arial" w:hAnsi="Arial" w:cs="Arial"/>
                <w:sz w:val="20"/>
                <w:szCs w:val="20"/>
                <w:lang w:val="lt-LT"/>
              </w:rPr>
              <w:t xml:space="preserve"> – taikoma</w:t>
            </w:r>
          </w:p>
        </w:tc>
        <w:tc>
          <w:tcPr>
            <w:tcW w:w="2330" w:type="dxa"/>
            <w:shd w:val="clear" w:color="auto" w:fill="F2F2F2"/>
            <w:vAlign w:val="center"/>
          </w:tcPr>
          <w:p w14:paraId="14034691" w14:textId="74BD53C2" w:rsidR="005374BE" w:rsidRPr="000E4DEF" w:rsidRDefault="00000000" w:rsidP="005374BE">
            <w:pPr>
              <w:tabs>
                <w:tab w:val="left" w:pos="720"/>
              </w:tabs>
              <w:spacing w:before="40" w:after="40" w:line="240" w:lineRule="auto"/>
              <w:rPr>
                <w:rFonts w:ascii="Arial" w:eastAsia="Arial" w:hAnsi="Arial" w:cs="Arial"/>
                <w:sz w:val="20"/>
                <w:szCs w:val="20"/>
                <w:highlight w:val="yellow"/>
                <w:lang w:val="lt-LT"/>
              </w:rPr>
            </w:pPr>
            <w:sdt>
              <w:sdtPr>
                <w:rPr>
                  <w:rFonts w:ascii="Arial" w:hAnsi="Arial" w:cs="Arial"/>
                  <w:bCs/>
                  <w:sz w:val="20"/>
                  <w:szCs w:val="20"/>
                  <w:lang w:val="lt-LT"/>
                </w:rPr>
                <w:id w:val="-795671218"/>
                <w14:checkbox>
                  <w14:checked w14:val="1"/>
                  <w14:checkedState w14:val="2612" w14:font="MS Gothic"/>
                  <w14:uncheckedState w14:val="2610" w14:font="MS Gothic"/>
                </w14:checkbox>
              </w:sdtPr>
              <w:sdtContent>
                <w:r w:rsidR="005374BE" w:rsidRPr="000E4DEF">
                  <w:rPr>
                    <w:rFonts w:ascii="Segoe UI Symbol" w:eastAsia="MS Gothic" w:hAnsi="Segoe UI Symbol" w:cs="Segoe UI Symbol"/>
                    <w:bCs/>
                    <w:sz w:val="20"/>
                    <w:szCs w:val="20"/>
                    <w:lang w:val="lt-LT"/>
                  </w:rPr>
                  <w:t>☒</w:t>
                </w:r>
              </w:sdtContent>
            </w:sdt>
            <w:r w:rsidR="005374BE" w:rsidRPr="000E4DEF">
              <w:rPr>
                <w:rFonts w:ascii="Arial" w:eastAsia="Arial" w:hAnsi="Arial" w:cs="Arial"/>
                <w:sz w:val="20"/>
                <w:szCs w:val="20"/>
                <w:lang w:val="lt-LT"/>
              </w:rPr>
              <w:t xml:space="preserve"> – netaikoma</w:t>
            </w:r>
          </w:p>
        </w:tc>
      </w:tr>
      <w:tr w:rsidR="005374BE" w:rsidRPr="00B257FC" w14:paraId="25F9D48A" w14:textId="77777777" w:rsidTr="00E82E8B">
        <w:trPr>
          <w:trHeight w:val="233"/>
        </w:trPr>
        <w:tc>
          <w:tcPr>
            <w:tcW w:w="5542" w:type="dxa"/>
            <w:gridSpan w:val="2"/>
            <w:shd w:val="clear" w:color="auto" w:fill="F2F2F2"/>
            <w:vAlign w:val="center"/>
          </w:tcPr>
          <w:p w14:paraId="0000026E" w14:textId="425D4ED6" w:rsidR="005374BE" w:rsidRPr="000E4DEF" w:rsidRDefault="005374BE" w:rsidP="005374BE">
            <w:pPr>
              <w:pStyle w:val="ListParagraph"/>
              <w:numPr>
                <w:ilvl w:val="0"/>
                <w:numId w:val="18"/>
              </w:numPr>
              <w:spacing w:before="40" w:after="40"/>
              <w:rPr>
                <w:rFonts w:ascii="Arial" w:eastAsia="Arial" w:hAnsi="Arial" w:cs="Arial"/>
                <w:b/>
                <w:sz w:val="20"/>
                <w:szCs w:val="20"/>
              </w:rPr>
            </w:pPr>
            <w:r w:rsidRPr="000E4DEF">
              <w:rPr>
                <w:rFonts w:ascii="Arial" w:eastAsia="Arial" w:hAnsi="Arial" w:cs="Arial"/>
                <w:b/>
                <w:sz w:val="20"/>
                <w:szCs w:val="20"/>
              </w:rPr>
              <w:t>APLINKOSAUGOS REIKALAVIMAI</w:t>
            </w:r>
          </w:p>
        </w:tc>
        <w:tc>
          <w:tcPr>
            <w:tcW w:w="4659" w:type="dxa"/>
            <w:gridSpan w:val="2"/>
            <w:shd w:val="clear" w:color="auto" w:fill="F2F2F2"/>
            <w:vAlign w:val="center"/>
          </w:tcPr>
          <w:p w14:paraId="0B911684" w14:textId="135D7834" w:rsidR="005374BE" w:rsidRPr="000E4DEF" w:rsidRDefault="005374BE" w:rsidP="005374BE">
            <w:pPr>
              <w:pStyle w:val="ListParagraph"/>
              <w:numPr>
                <w:ilvl w:val="1"/>
                <w:numId w:val="23"/>
              </w:numPr>
              <w:tabs>
                <w:tab w:val="left" w:pos="720"/>
              </w:tabs>
              <w:jc w:val="both"/>
              <w:rPr>
                <w:rFonts w:ascii="Arial" w:eastAsia="Arial" w:hAnsi="Arial" w:cs="Arial"/>
                <w:sz w:val="20"/>
                <w:szCs w:val="20"/>
              </w:rPr>
            </w:pPr>
            <w:r w:rsidRPr="000E4DEF">
              <w:rPr>
                <w:rFonts w:ascii="Arial" w:eastAsia="Arial" w:hAnsi="Arial" w:cs="Arial"/>
                <w:sz w:val="20"/>
                <w:szCs w:val="20"/>
              </w:rPr>
              <w:t xml:space="preserve">Pirkimas laikomas žaliuoju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Tvarkos aprašas), 4.4.3. punktu </w:t>
            </w:r>
            <w:r w:rsidRPr="000E4DEF">
              <w:rPr>
                <w:rFonts w:ascii="Arial" w:eastAsia="Arial" w:hAnsi="Arial" w:cs="Arial"/>
                <w:i/>
                <w:iCs/>
                <w:sz w:val="20"/>
                <w:szCs w:val="20"/>
              </w:rPr>
              <w:t>„perkama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w:t>
            </w:r>
            <w:r w:rsidRPr="000E4DEF">
              <w:rPr>
                <w:rFonts w:ascii="Arial" w:eastAsia="Arial" w:hAnsi="Arial" w:cs="Arial"/>
                <w:sz w:val="20"/>
                <w:szCs w:val="20"/>
              </w:rPr>
              <w:t xml:space="preserve"> </w:t>
            </w:r>
            <w:r w:rsidRPr="000E4DEF">
              <w:rPr>
                <w:rFonts w:ascii="Arial" w:eastAsia="Arial" w:hAnsi="Arial" w:cs="Arial"/>
                <w:i/>
                <w:iCs/>
                <w:sz w:val="20"/>
                <w:szCs w:val="20"/>
              </w:rPr>
              <w:t>audito, draudimo, teisinės ir konsultantų teikiamos paslaugos ir kitos paslaugos) arba perkama prekė: programinė įranga, programinės įrangos nuoma, licencijos, elektroniniai leidiniai ar elektroninės knygos“;</w:t>
            </w:r>
          </w:p>
          <w:p w14:paraId="6C56CC9F" w14:textId="77777777" w:rsidR="005374BE" w:rsidRPr="000E4DEF" w:rsidRDefault="005374BE" w:rsidP="005374BE">
            <w:pPr>
              <w:pStyle w:val="ListParagraph"/>
              <w:numPr>
                <w:ilvl w:val="1"/>
                <w:numId w:val="23"/>
              </w:numPr>
              <w:tabs>
                <w:tab w:val="left" w:pos="720"/>
              </w:tabs>
              <w:jc w:val="both"/>
              <w:rPr>
                <w:rFonts w:ascii="Arial" w:eastAsia="Arial" w:hAnsi="Arial" w:cs="Arial"/>
                <w:sz w:val="20"/>
                <w:szCs w:val="20"/>
              </w:rPr>
            </w:pPr>
            <w:r w:rsidRPr="000E4DEF">
              <w:rPr>
                <w:rFonts w:ascii="Arial" w:eastAsia="Arial" w:hAnsi="Arial" w:cs="Arial"/>
                <w:sz w:val="20"/>
                <w:szCs w:val="20"/>
              </w:rPr>
              <w:t xml:space="preserve">taip pat 4.4.4. punktu </w:t>
            </w:r>
            <w:r w:rsidRPr="000E4DEF">
              <w:rPr>
                <w:rFonts w:ascii="Arial" w:eastAsia="Arial" w:hAnsi="Arial" w:cs="Arial"/>
                <w:i/>
                <w:iCs/>
                <w:sz w:val="20"/>
                <w:szCs w:val="20"/>
              </w:rPr>
              <w:t>„pirkdamas produktą pirkimo vykdytojas savarankiškai nustato aplinkos apsaugos kriterijus &lt;...&gt;“</w:t>
            </w:r>
            <w:r w:rsidRPr="000E4DEF">
              <w:rPr>
                <w:rFonts w:ascii="Arial" w:eastAsia="Arial" w:hAnsi="Arial" w:cs="Arial"/>
                <w:sz w:val="20"/>
                <w:szCs w:val="20"/>
              </w:rPr>
              <w:t xml:space="preserve">, t. y. Paslaugų teikėjas Sutarties vykdymo laikotarpiu įsipareigoja taikyti priemones, susijusias su gamtos išteklių tausojimu ir laikytis šių aplinkosaugos reikalavimų: </w:t>
            </w:r>
          </w:p>
          <w:p w14:paraId="58F4EB04" w14:textId="77777777" w:rsidR="005374BE" w:rsidRPr="000E4DEF" w:rsidRDefault="005374BE" w:rsidP="005374BE">
            <w:pPr>
              <w:pStyle w:val="ListParagraph"/>
              <w:numPr>
                <w:ilvl w:val="2"/>
                <w:numId w:val="23"/>
              </w:numPr>
              <w:tabs>
                <w:tab w:val="left" w:pos="720"/>
              </w:tabs>
              <w:jc w:val="both"/>
              <w:rPr>
                <w:rFonts w:ascii="Arial" w:eastAsia="Arial" w:hAnsi="Arial" w:cs="Arial"/>
                <w:sz w:val="20"/>
                <w:szCs w:val="20"/>
              </w:rPr>
            </w:pPr>
            <w:r w:rsidRPr="000E4DEF">
              <w:rPr>
                <w:rFonts w:ascii="Arial" w:eastAsia="Arial" w:hAnsi="Arial" w:cs="Arial"/>
                <w:sz w:val="20"/>
                <w:szCs w:val="20"/>
              </w:rPr>
              <w:t>mažinti popieriaus sunaudojimą, atsisakyti nebūtino dokumentų kopijavimo ir spausdinimo, rengiama dokumentacija, Sąskaitos ir (ar) kiti su Sutarties vykdymu susiję dokumentai Pirkėjui turi būti pateikti tik elektroniniu formatu, o dokumentacija, kuri turi būti pasirašoma, turi būti pasirašoma elektroniniu parašu. Esant neatidėliotinai būtinybei spausdinti, turi būti naudojamas perdirbtas popierius, kuris atitinka minimalius aplinkos apsaugos kriterijus, nurodytus Tvarkos aprašo 2 priedo I skyriuje „Popierius ir jo gaminiai“;</w:t>
            </w:r>
          </w:p>
          <w:p w14:paraId="00000272" w14:textId="15A8BD3C" w:rsidR="005374BE" w:rsidRPr="000E4DEF" w:rsidRDefault="005374BE" w:rsidP="005374BE">
            <w:pPr>
              <w:tabs>
                <w:tab w:val="left" w:pos="720"/>
              </w:tabs>
              <w:spacing w:before="40" w:after="40" w:line="240" w:lineRule="auto"/>
              <w:jc w:val="both"/>
              <w:rPr>
                <w:rFonts w:ascii="Arial" w:eastAsia="Arial" w:hAnsi="Arial" w:cs="Arial"/>
                <w:sz w:val="20"/>
                <w:szCs w:val="20"/>
                <w:lang w:val="lt-LT"/>
              </w:rPr>
            </w:pPr>
            <w:r w:rsidRPr="000E4DEF">
              <w:rPr>
                <w:rFonts w:ascii="Arial" w:eastAsia="Arial" w:hAnsi="Arial" w:cs="Arial"/>
                <w:sz w:val="20"/>
                <w:szCs w:val="20"/>
                <w:lang w:val="lt-LT"/>
              </w:rPr>
              <w:t>10.3. Pirkėjas bet kada gali patikrinti, kaip Paslaugų teikėjas laikosi Sutarties SD 10.2. punkte nurodyto (-ų) reikalavimo (-ų), paprašydamas pateikti ataskaitą (-as) apie įsipareigojimo (-ų) vykdymą, o nustačius, jog Paslaugų teikėjas nustatyto (-ų) reikalavimo (-ų) nesilaikė, taikoma 100 Eur bauda</w:t>
            </w:r>
          </w:p>
        </w:tc>
      </w:tr>
      <w:tr w:rsidR="005374BE" w:rsidRPr="000E4DEF" w14:paraId="352F26DF" w14:textId="77777777" w:rsidTr="00E82E8B">
        <w:trPr>
          <w:trHeight w:val="233"/>
        </w:trPr>
        <w:tc>
          <w:tcPr>
            <w:tcW w:w="5542" w:type="dxa"/>
            <w:gridSpan w:val="2"/>
            <w:shd w:val="clear" w:color="auto" w:fill="F2F2F2"/>
            <w:vAlign w:val="center"/>
          </w:tcPr>
          <w:p w14:paraId="092F0964" w14:textId="7085CBF9" w:rsidR="005374BE" w:rsidRPr="000E4DEF" w:rsidRDefault="005374BE" w:rsidP="005374BE">
            <w:pPr>
              <w:numPr>
                <w:ilvl w:val="0"/>
                <w:numId w:val="23"/>
              </w:numPr>
              <w:spacing w:before="40" w:after="40" w:line="240" w:lineRule="auto"/>
              <w:ind w:left="334" w:hanging="334"/>
              <w:rPr>
                <w:rFonts w:ascii="Arial" w:eastAsia="Arial" w:hAnsi="Arial" w:cs="Arial"/>
                <w:b/>
                <w:sz w:val="20"/>
                <w:szCs w:val="20"/>
                <w:lang w:val="lt-LT"/>
              </w:rPr>
            </w:pPr>
            <w:r w:rsidRPr="000E4DEF">
              <w:rPr>
                <w:rFonts w:ascii="Arial" w:eastAsia="Arial" w:hAnsi="Arial" w:cs="Arial"/>
                <w:b/>
                <w:sz w:val="20"/>
                <w:szCs w:val="20"/>
                <w:lang w:val="lt-LT"/>
              </w:rPr>
              <w:lastRenderedPageBreak/>
              <w:t>PRIEDAI:</w:t>
            </w:r>
          </w:p>
        </w:tc>
        <w:tc>
          <w:tcPr>
            <w:tcW w:w="4659" w:type="dxa"/>
            <w:gridSpan w:val="2"/>
            <w:shd w:val="clear" w:color="auto" w:fill="F2F2F2"/>
            <w:vAlign w:val="center"/>
          </w:tcPr>
          <w:p w14:paraId="6C87EA29" w14:textId="77777777" w:rsidR="005374BE" w:rsidRPr="000E4DEF" w:rsidRDefault="005374BE" w:rsidP="005374BE">
            <w:pPr>
              <w:tabs>
                <w:tab w:val="left" w:pos="720"/>
              </w:tabs>
              <w:spacing w:before="40" w:after="40" w:line="240" w:lineRule="auto"/>
              <w:rPr>
                <w:rFonts w:ascii="Arial" w:eastAsia="Arial" w:hAnsi="Arial" w:cs="Arial"/>
                <w:sz w:val="20"/>
                <w:szCs w:val="20"/>
                <w:highlight w:val="yellow"/>
                <w:lang w:val="lt-LT"/>
              </w:rPr>
            </w:pPr>
          </w:p>
        </w:tc>
      </w:tr>
      <w:tr w:rsidR="005374BE" w:rsidRPr="000E4DEF" w14:paraId="15804A10" w14:textId="77777777" w:rsidTr="00E82E8B">
        <w:trPr>
          <w:trHeight w:val="115"/>
        </w:trPr>
        <w:tc>
          <w:tcPr>
            <w:tcW w:w="2539" w:type="dxa"/>
            <w:shd w:val="clear" w:color="auto" w:fill="F2F2F2"/>
          </w:tcPr>
          <w:p w14:paraId="0000027A" w14:textId="2F6A94CC" w:rsidR="005374BE" w:rsidRPr="000E4DEF" w:rsidRDefault="005374BE" w:rsidP="005374BE">
            <w:pPr>
              <w:numPr>
                <w:ilvl w:val="1"/>
                <w:numId w:val="23"/>
              </w:numPr>
              <w:spacing w:before="40" w:after="40" w:line="240" w:lineRule="auto"/>
              <w:ind w:left="619" w:hanging="619"/>
              <w:rPr>
                <w:rFonts w:ascii="Arial" w:eastAsia="Arial" w:hAnsi="Arial" w:cs="Arial"/>
                <w:sz w:val="20"/>
                <w:szCs w:val="20"/>
                <w:lang w:val="lt-LT"/>
              </w:rPr>
            </w:pPr>
            <w:r w:rsidRPr="000E4DEF">
              <w:rPr>
                <w:rFonts w:ascii="Arial" w:eastAsia="Arial" w:hAnsi="Arial" w:cs="Arial"/>
                <w:sz w:val="20"/>
                <w:szCs w:val="20"/>
                <w:lang w:val="lt-LT"/>
              </w:rPr>
              <w:t xml:space="preserve">Priedas Nr. </w:t>
            </w:r>
            <w:r w:rsidRPr="000E4DEF">
              <w:rPr>
                <w:rFonts w:ascii="Arial" w:eastAsia="Times New Roman" w:hAnsi="Arial" w:cs="Arial"/>
                <w:sz w:val="20"/>
                <w:szCs w:val="20"/>
                <w:lang w:val="lt-LT"/>
              </w:rPr>
              <w:fldChar w:fldCharType="begin"/>
            </w:r>
            <w:r w:rsidRPr="000E4DEF">
              <w:rPr>
                <w:rFonts w:ascii="Arial" w:eastAsia="Times New Roman" w:hAnsi="Arial" w:cs="Arial"/>
                <w:sz w:val="20"/>
                <w:szCs w:val="20"/>
                <w:lang w:val="lt-LT"/>
              </w:rPr>
              <w:instrText xml:space="preserve"> SEQ Priedas_Nr. \* ARABIC </w:instrText>
            </w:r>
            <w:r w:rsidRPr="000E4DEF">
              <w:rPr>
                <w:rFonts w:ascii="Arial" w:eastAsia="Times New Roman" w:hAnsi="Arial" w:cs="Arial"/>
                <w:sz w:val="20"/>
                <w:szCs w:val="20"/>
                <w:lang w:val="lt-LT"/>
              </w:rPr>
              <w:fldChar w:fldCharType="separate"/>
            </w:r>
            <w:r w:rsidRPr="000E4DEF">
              <w:rPr>
                <w:rFonts w:ascii="Arial" w:eastAsia="Times New Roman" w:hAnsi="Arial" w:cs="Arial"/>
                <w:noProof/>
                <w:sz w:val="20"/>
                <w:szCs w:val="20"/>
                <w:lang w:val="lt-LT"/>
              </w:rPr>
              <w:t>1</w:t>
            </w:r>
            <w:r w:rsidRPr="000E4DEF">
              <w:rPr>
                <w:rFonts w:ascii="Arial" w:eastAsia="Times New Roman" w:hAnsi="Arial" w:cs="Arial"/>
                <w:sz w:val="20"/>
                <w:szCs w:val="20"/>
                <w:lang w:val="lt-LT"/>
              </w:rPr>
              <w:fldChar w:fldCharType="end"/>
            </w:r>
          </w:p>
        </w:tc>
        <w:tc>
          <w:tcPr>
            <w:tcW w:w="7662" w:type="dxa"/>
            <w:gridSpan w:val="3"/>
          </w:tcPr>
          <w:p w14:paraId="0000027B" w14:textId="17D59252"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Techninė specifikacija</w:t>
            </w:r>
          </w:p>
        </w:tc>
      </w:tr>
      <w:tr w:rsidR="005374BE" w:rsidRPr="000E4DEF" w14:paraId="75A5F930" w14:textId="77777777" w:rsidTr="00E82E8B">
        <w:trPr>
          <w:trHeight w:val="115"/>
        </w:trPr>
        <w:tc>
          <w:tcPr>
            <w:tcW w:w="2539" w:type="dxa"/>
            <w:shd w:val="clear" w:color="auto" w:fill="F2F2F2"/>
          </w:tcPr>
          <w:p w14:paraId="00000280" w14:textId="72439787" w:rsidR="005374BE" w:rsidRPr="000E4DEF" w:rsidRDefault="005374BE" w:rsidP="005374BE">
            <w:pPr>
              <w:numPr>
                <w:ilvl w:val="1"/>
                <w:numId w:val="23"/>
              </w:numPr>
              <w:spacing w:before="40" w:after="40" w:line="240" w:lineRule="auto"/>
              <w:ind w:left="619" w:hanging="619"/>
              <w:rPr>
                <w:rFonts w:ascii="Arial" w:eastAsia="Arial" w:hAnsi="Arial" w:cs="Arial"/>
                <w:sz w:val="20"/>
                <w:szCs w:val="20"/>
                <w:lang w:val="lt-LT"/>
              </w:rPr>
            </w:pPr>
            <w:r w:rsidRPr="000E4DEF">
              <w:rPr>
                <w:rFonts w:ascii="Arial" w:eastAsia="Arial" w:hAnsi="Arial" w:cs="Arial"/>
                <w:sz w:val="20"/>
                <w:szCs w:val="20"/>
                <w:lang w:val="lt-LT"/>
              </w:rPr>
              <w:t xml:space="preserve">Priedas Nr. </w:t>
            </w:r>
            <w:r w:rsidRPr="000E4DEF">
              <w:rPr>
                <w:rFonts w:ascii="Arial" w:eastAsia="Times New Roman" w:hAnsi="Arial" w:cs="Arial"/>
                <w:sz w:val="20"/>
                <w:szCs w:val="20"/>
                <w:lang w:val="lt-LT"/>
              </w:rPr>
              <w:fldChar w:fldCharType="begin"/>
            </w:r>
            <w:r w:rsidRPr="000E4DEF">
              <w:rPr>
                <w:rFonts w:ascii="Arial" w:eastAsia="Times New Roman" w:hAnsi="Arial" w:cs="Arial"/>
                <w:sz w:val="20"/>
                <w:szCs w:val="20"/>
                <w:lang w:val="lt-LT"/>
              </w:rPr>
              <w:instrText xml:space="preserve"> SEQ Priedas_Nr. \* ARABIC </w:instrText>
            </w:r>
            <w:r w:rsidRPr="000E4DEF">
              <w:rPr>
                <w:rFonts w:ascii="Arial" w:eastAsia="Times New Roman" w:hAnsi="Arial" w:cs="Arial"/>
                <w:sz w:val="20"/>
                <w:szCs w:val="20"/>
                <w:lang w:val="lt-LT"/>
              </w:rPr>
              <w:fldChar w:fldCharType="separate"/>
            </w:r>
            <w:r w:rsidRPr="000E4DEF">
              <w:rPr>
                <w:rFonts w:ascii="Arial" w:eastAsia="Times New Roman" w:hAnsi="Arial" w:cs="Arial"/>
                <w:noProof/>
                <w:sz w:val="20"/>
                <w:szCs w:val="20"/>
                <w:lang w:val="lt-LT"/>
              </w:rPr>
              <w:t>2</w:t>
            </w:r>
            <w:r w:rsidRPr="000E4DEF">
              <w:rPr>
                <w:rFonts w:ascii="Arial" w:eastAsia="Times New Roman" w:hAnsi="Arial" w:cs="Arial"/>
                <w:sz w:val="20"/>
                <w:szCs w:val="20"/>
                <w:lang w:val="lt-LT"/>
              </w:rPr>
              <w:fldChar w:fldCharType="end"/>
            </w:r>
          </w:p>
        </w:tc>
        <w:tc>
          <w:tcPr>
            <w:tcW w:w="7662" w:type="dxa"/>
            <w:gridSpan w:val="3"/>
          </w:tcPr>
          <w:p w14:paraId="00000281" w14:textId="5BD4C73C"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Paslaugų kaina</w:t>
            </w:r>
          </w:p>
        </w:tc>
      </w:tr>
      <w:tr w:rsidR="005374BE" w:rsidRPr="000E4DEF" w14:paraId="7B559B2C" w14:textId="77777777" w:rsidTr="00E82E8B">
        <w:trPr>
          <w:trHeight w:val="115"/>
        </w:trPr>
        <w:tc>
          <w:tcPr>
            <w:tcW w:w="2539" w:type="dxa"/>
            <w:shd w:val="clear" w:color="auto" w:fill="F2F2F2"/>
          </w:tcPr>
          <w:p w14:paraId="00000286" w14:textId="1326D507" w:rsidR="005374BE" w:rsidRPr="000E4DEF" w:rsidRDefault="005374BE" w:rsidP="005374BE">
            <w:pPr>
              <w:numPr>
                <w:ilvl w:val="1"/>
                <w:numId w:val="23"/>
              </w:numPr>
              <w:spacing w:before="40" w:after="40" w:line="240" w:lineRule="auto"/>
              <w:ind w:left="619" w:hanging="619"/>
              <w:rPr>
                <w:rFonts w:ascii="Arial" w:eastAsia="Arial" w:hAnsi="Arial" w:cs="Arial"/>
                <w:sz w:val="20"/>
                <w:szCs w:val="20"/>
                <w:lang w:val="lt-LT"/>
              </w:rPr>
            </w:pPr>
            <w:r w:rsidRPr="000E4DEF">
              <w:rPr>
                <w:rFonts w:ascii="Arial" w:eastAsia="Arial" w:hAnsi="Arial" w:cs="Arial"/>
                <w:sz w:val="20"/>
                <w:szCs w:val="20"/>
                <w:lang w:val="lt-LT"/>
              </w:rPr>
              <w:t xml:space="preserve">Priedas Nr. </w:t>
            </w:r>
            <w:r w:rsidRPr="000E4DEF">
              <w:rPr>
                <w:rFonts w:ascii="Arial" w:eastAsia="Times New Roman" w:hAnsi="Arial" w:cs="Arial"/>
                <w:sz w:val="20"/>
                <w:szCs w:val="20"/>
                <w:lang w:val="lt-LT"/>
              </w:rPr>
              <w:fldChar w:fldCharType="begin"/>
            </w:r>
            <w:r w:rsidRPr="000E4DEF">
              <w:rPr>
                <w:rFonts w:ascii="Arial" w:eastAsia="Times New Roman" w:hAnsi="Arial" w:cs="Arial"/>
                <w:sz w:val="20"/>
                <w:szCs w:val="20"/>
                <w:lang w:val="lt-LT"/>
              </w:rPr>
              <w:instrText xml:space="preserve"> SEQ Priedas_Nr. \* ARABIC </w:instrText>
            </w:r>
            <w:r w:rsidRPr="000E4DEF">
              <w:rPr>
                <w:rFonts w:ascii="Arial" w:eastAsia="Times New Roman" w:hAnsi="Arial" w:cs="Arial"/>
                <w:sz w:val="20"/>
                <w:szCs w:val="20"/>
                <w:lang w:val="lt-LT"/>
              </w:rPr>
              <w:fldChar w:fldCharType="separate"/>
            </w:r>
            <w:r w:rsidRPr="000E4DEF">
              <w:rPr>
                <w:rFonts w:ascii="Arial" w:eastAsia="Times New Roman" w:hAnsi="Arial" w:cs="Arial"/>
                <w:noProof/>
                <w:sz w:val="20"/>
                <w:szCs w:val="20"/>
                <w:lang w:val="lt-LT"/>
              </w:rPr>
              <w:t>3</w:t>
            </w:r>
            <w:r w:rsidRPr="000E4DEF">
              <w:rPr>
                <w:rFonts w:ascii="Arial" w:eastAsia="Times New Roman" w:hAnsi="Arial" w:cs="Arial"/>
                <w:sz w:val="20"/>
                <w:szCs w:val="20"/>
                <w:lang w:val="lt-LT"/>
              </w:rPr>
              <w:fldChar w:fldCharType="end"/>
            </w:r>
          </w:p>
        </w:tc>
        <w:tc>
          <w:tcPr>
            <w:tcW w:w="7662" w:type="dxa"/>
            <w:gridSpan w:val="3"/>
          </w:tcPr>
          <w:p w14:paraId="00000287" w14:textId="5C94F9AF" w:rsidR="005374BE" w:rsidRPr="000E4DEF" w:rsidRDefault="005374BE" w:rsidP="005374BE">
            <w:pPr>
              <w:spacing w:before="40" w:after="40" w:line="240" w:lineRule="auto"/>
              <w:rPr>
                <w:rFonts w:ascii="Arial" w:eastAsia="Arial" w:hAnsi="Arial" w:cs="Arial"/>
                <w:sz w:val="20"/>
                <w:szCs w:val="20"/>
                <w:lang w:val="lt-LT"/>
              </w:rPr>
            </w:pPr>
            <w:r w:rsidRPr="000E4DEF">
              <w:rPr>
                <w:rFonts w:ascii="Arial" w:eastAsia="Arial" w:hAnsi="Arial" w:cs="Arial"/>
                <w:sz w:val="20"/>
                <w:szCs w:val="20"/>
                <w:lang w:val="lt-LT"/>
              </w:rPr>
              <w:t>Konfidencialumo sutartis</w:t>
            </w:r>
          </w:p>
        </w:tc>
      </w:tr>
      <w:tr w:rsidR="005374BE" w:rsidRPr="000E4DEF" w14:paraId="1E2EE730" w14:textId="77777777" w:rsidTr="00E82E8B">
        <w:trPr>
          <w:trHeight w:val="115"/>
        </w:trPr>
        <w:tc>
          <w:tcPr>
            <w:tcW w:w="2539" w:type="dxa"/>
            <w:shd w:val="clear" w:color="auto" w:fill="F2F2F2"/>
          </w:tcPr>
          <w:p w14:paraId="0000028C" w14:textId="545C25E0" w:rsidR="005374BE" w:rsidRPr="000E4DEF" w:rsidRDefault="005374BE" w:rsidP="005374BE">
            <w:pPr>
              <w:numPr>
                <w:ilvl w:val="1"/>
                <w:numId w:val="23"/>
              </w:numPr>
              <w:spacing w:before="40" w:after="40" w:line="240" w:lineRule="auto"/>
              <w:ind w:left="619" w:hanging="619"/>
              <w:rPr>
                <w:rFonts w:ascii="Arial" w:eastAsia="Arial" w:hAnsi="Arial" w:cs="Arial"/>
                <w:sz w:val="20"/>
                <w:szCs w:val="20"/>
                <w:lang w:val="lt-LT"/>
              </w:rPr>
            </w:pPr>
            <w:r w:rsidRPr="000E4DEF">
              <w:rPr>
                <w:rFonts w:ascii="Arial" w:eastAsia="Arial" w:hAnsi="Arial" w:cs="Arial"/>
                <w:sz w:val="20"/>
                <w:szCs w:val="20"/>
                <w:lang w:val="lt-LT"/>
              </w:rPr>
              <w:t xml:space="preserve">Priedas Nr. </w:t>
            </w:r>
            <w:r w:rsidRPr="000E4DEF">
              <w:rPr>
                <w:rFonts w:ascii="Arial" w:eastAsia="Times New Roman" w:hAnsi="Arial" w:cs="Arial"/>
                <w:sz w:val="20"/>
                <w:szCs w:val="20"/>
                <w:lang w:val="lt-LT"/>
              </w:rPr>
              <w:fldChar w:fldCharType="begin"/>
            </w:r>
            <w:r w:rsidRPr="000E4DEF">
              <w:rPr>
                <w:rFonts w:ascii="Arial" w:eastAsia="Times New Roman" w:hAnsi="Arial" w:cs="Arial"/>
                <w:sz w:val="20"/>
                <w:szCs w:val="20"/>
                <w:lang w:val="lt-LT"/>
              </w:rPr>
              <w:instrText xml:space="preserve"> SEQ Priedas_Nr. \* ARABIC </w:instrText>
            </w:r>
            <w:r w:rsidRPr="000E4DEF">
              <w:rPr>
                <w:rFonts w:ascii="Arial" w:eastAsia="Times New Roman" w:hAnsi="Arial" w:cs="Arial"/>
                <w:sz w:val="20"/>
                <w:szCs w:val="20"/>
                <w:lang w:val="lt-LT"/>
              </w:rPr>
              <w:fldChar w:fldCharType="separate"/>
            </w:r>
            <w:r w:rsidRPr="000E4DEF">
              <w:rPr>
                <w:rFonts w:ascii="Arial" w:eastAsia="Times New Roman" w:hAnsi="Arial" w:cs="Arial"/>
                <w:noProof/>
                <w:sz w:val="20"/>
                <w:szCs w:val="20"/>
                <w:lang w:val="lt-LT"/>
              </w:rPr>
              <w:t>4</w:t>
            </w:r>
            <w:r w:rsidRPr="000E4DEF">
              <w:rPr>
                <w:rFonts w:ascii="Arial" w:eastAsia="Times New Roman" w:hAnsi="Arial" w:cs="Arial"/>
                <w:sz w:val="20"/>
                <w:szCs w:val="20"/>
                <w:lang w:val="lt-LT"/>
              </w:rPr>
              <w:fldChar w:fldCharType="end"/>
            </w:r>
          </w:p>
        </w:tc>
        <w:tc>
          <w:tcPr>
            <w:tcW w:w="7662" w:type="dxa"/>
            <w:gridSpan w:val="3"/>
          </w:tcPr>
          <w:p w14:paraId="0000028D" w14:textId="779C6513" w:rsidR="005374BE" w:rsidRPr="000E4DEF" w:rsidRDefault="005374BE" w:rsidP="005374BE">
            <w:pPr>
              <w:spacing w:before="40" w:after="40" w:line="240" w:lineRule="auto"/>
              <w:rPr>
                <w:rFonts w:ascii="Arial" w:eastAsia="Arial" w:hAnsi="Arial" w:cs="Arial"/>
                <w:sz w:val="20"/>
                <w:szCs w:val="20"/>
                <w:highlight w:val="lightGray"/>
                <w:lang w:val="lt-LT"/>
              </w:rPr>
            </w:pPr>
            <w:r w:rsidRPr="000E4DEF">
              <w:rPr>
                <w:rFonts w:ascii="Arial" w:eastAsia="Arial" w:hAnsi="Arial" w:cs="Arial"/>
                <w:sz w:val="20"/>
                <w:szCs w:val="20"/>
                <w:lang w:val="lt-LT"/>
              </w:rPr>
              <w:t>Paslaugų teikėjo specialistų sąrašas</w:t>
            </w:r>
          </w:p>
        </w:tc>
      </w:tr>
    </w:tbl>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0"/>
        <w:gridCol w:w="4536"/>
      </w:tblGrid>
      <w:tr w:rsidR="00060969" w:rsidRPr="000E4DEF" w14:paraId="1E4F5875" w14:textId="77777777" w:rsidTr="000032D2">
        <w:trPr>
          <w:trHeight w:val="245"/>
        </w:trPr>
        <w:tc>
          <w:tcPr>
            <w:tcW w:w="5670" w:type="dxa"/>
            <w:tcBorders>
              <w:top w:val="single" w:sz="4" w:space="0" w:color="000000"/>
              <w:bottom w:val="single" w:sz="4" w:space="0" w:color="000000"/>
            </w:tcBorders>
            <w:shd w:val="clear" w:color="auto" w:fill="F2F2F2" w:themeFill="background1" w:themeFillShade="F2"/>
          </w:tcPr>
          <w:p w14:paraId="7573A064" w14:textId="431ADB6F" w:rsidR="00060969" w:rsidRPr="000E4DEF" w:rsidRDefault="00060969" w:rsidP="00557552">
            <w:pPr>
              <w:numPr>
                <w:ilvl w:val="0"/>
                <w:numId w:val="23"/>
              </w:numPr>
              <w:spacing w:before="40" w:after="40" w:line="240" w:lineRule="auto"/>
              <w:ind w:left="334" w:hanging="334"/>
              <w:rPr>
                <w:rFonts w:ascii="Arial" w:eastAsia="Arial" w:hAnsi="Arial" w:cs="Arial"/>
                <w:b/>
                <w:sz w:val="20"/>
                <w:szCs w:val="20"/>
                <w:lang w:val="lt-LT"/>
              </w:rPr>
            </w:pPr>
            <w:r w:rsidRPr="000E4DEF">
              <w:rPr>
                <w:rFonts w:ascii="Arial" w:eastAsia="Arial" w:hAnsi="Arial" w:cs="Arial"/>
                <w:b/>
                <w:sz w:val="20"/>
                <w:szCs w:val="20"/>
                <w:lang w:val="lt-LT"/>
              </w:rPr>
              <w:t xml:space="preserve">BENDRŲJŲ SĄLYGŲ PAKEITIMAI IR PAPILDYMAI (jeigu </w:t>
            </w:r>
            <w:r w:rsidR="00212E1A" w:rsidRPr="000E4DEF">
              <w:rPr>
                <w:rFonts w:ascii="Arial" w:eastAsia="Arial" w:hAnsi="Arial" w:cs="Arial"/>
                <w:b/>
                <w:sz w:val="20"/>
                <w:szCs w:val="20"/>
                <w:lang w:val="lt-LT"/>
              </w:rPr>
              <w:t>taikoma</w:t>
            </w:r>
            <w:r w:rsidRPr="000E4DEF">
              <w:rPr>
                <w:rFonts w:ascii="Arial" w:eastAsia="Arial" w:hAnsi="Arial" w:cs="Arial"/>
                <w:b/>
                <w:sz w:val="20"/>
                <w:szCs w:val="20"/>
                <w:lang w:val="lt-LT"/>
              </w:rPr>
              <w:t>):</w:t>
            </w:r>
          </w:p>
        </w:tc>
        <w:tc>
          <w:tcPr>
            <w:tcW w:w="4536" w:type="dxa"/>
            <w:tcBorders>
              <w:top w:val="single" w:sz="4" w:space="0" w:color="000000"/>
              <w:bottom w:val="single" w:sz="4" w:space="0" w:color="000000"/>
            </w:tcBorders>
            <w:shd w:val="clear" w:color="auto" w:fill="F2F2F2" w:themeFill="background1" w:themeFillShade="F2"/>
          </w:tcPr>
          <w:p w14:paraId="7DE03B49" w14:textId="53783CFD" w:rsidR="00060969" w:rsidRPr="000E4DEF" w:rsidRDefault="00DD6985" w:rsidP="00060969">
            <w:pPr>
              <w:spacing w:before="40" w:after="40" w:line="240" w:lineRule="auto"/>
              <w:rPr>
                <w:rFonts w:ascii="Arial" w:eastAsia="Arial" w:hAnsi="Arial" w:cs="Arial"/>
                <w:b/>
                <w:sz w:val="20"/>
                <w:szCs w:val="20"/>
                <w:lang w:val="lt-LT"/>
              </w:rPr>
            </w:pPr>
            <w:r w:rsidRPr="000E4DEF">
              <w:rPr>
                <w:rFonts w:ascii="Arial" w:eastAsia="Arial" w:hAnsi="Arial" w:cs="Arial"/>
                <w:b/>
                <w:sz w:val="20"/>
                <w:szCs w:val="20"/>
                <w:lang w:val="lt-LT"/>
              </w:rPr>
              <w:t xml:space="preserve">Netaikoma </w:t>
            </w:r>
          </w:p>
        </w:tc>
      </w:tr>
    </w:tbl>
    <w:p w14:paraId="12E41463" w14:textId="77777777" w:rsidR="006B07B9" w:rsidRPr="000E4DEF" w:rsidRDefault="006B07B9">
      <w:pPr>
        <w:spacing w:before="40" w:after="40" w:line="240" w:lineRule="auto"/>
        <w:rPr>
          <w:rFonts w:ascii="Arial" w:eastAsia="Arial" w:hAnsi="Arial" w:cs="Arial"/>
          <w:sz w:val="20"/>
          <w:szCs w:val="20"/>
          <w:lang w:val="lt-LT"/>
        </w:rPr>
      </w:pPr>
    </w:p>
    <w:p w14:paraId="000002E7" w14:textId="7388C7A4" w:rsidR="006B07B9" w:rsidRPr="000E4DEF" w:rsidRDefault="00002DDB">
      <w:pPr>
        <w:spacing w:before="40" w:after="40" w:line="240" w:lineRule="auto"/>
        <w:rPr>
          <w:rFonts w:ascii="Arial" w:eastAsia="Arial" w:hAnsi="Arial" w:cs="Arial"/>
          <w:b/>
          <w:sz w:val="20"/>
          <w:szCs w:val="20"/>
          <w:lang w:val="lt-LT"/>
        </w:rPr>
      </w:pPr>
      <w:r w:rsidRPr="000E4DEF">
        <w:rPr>
          <w:rFonts w:ascii="Arial" w:eastAsia="Arial" w:hAnsi="Arial" w:cs="Arial"/>
          <w:b/>
          <w:sz w:val="20"/>
          <w:szCs w:val="20"/>
          <w:lang w:val="lt-LT"/>
        </w:rPr>
        <w:t>Šalių atstovų parašai</w:t>
      </w:r>
    </w:p>
    <w:p w14:paraId="319C64E3" w14:textId="77777777" w:rsidR="00742CC3" w:rsidRPr="000E4DEF" w:rsidRDefault="00742CC3">
      <w:pPr>
        <w:spacing w:before="40" w:after="40" w:line="240" w:lineRule="auto"/>
        <w:rPr>
          <w:rFonts w:ascii="Arial" w:eastAsia="Arial" w:hAnsi="Arial" w:cs="Arial"/>
          <w:b/>
          <w:sz w:val="20"/>
          <w:szCs w:val="20"/>
          <w:lang w:val="lt-LT"/>
        </w:rPr>
      </w:pPr>
    </w:p>
    <w:p w14:paraId="74A0984A" w14:textId="77777777" w:rsidR="00742CC3" w:rsidRPr="000E4DEF" w:rsidRDefault="00742CC3">
      <w:pPr>
        <w:spacing w:before="40" w:after="40" w:line="240" w:lineRule="auto"/>
        <w:rPr>
          <w:rFonts w:ascii="Arial" w:eastAsia="Arial" w:hAnsi="Arial" w:cs="Arial"/>
          <w:b/>
          <w:sz w:val="20"/>
          <w:szCs w:val="20"/>
          <w:lang w:val="lt-LT"/>
        </w:rPr>
      </w:pPr>
    </w:p>
    <w:p w14:paraId="11A66404" w14:textId="77777777" w:rsidR="00742CC3" w:rsidRPr="000E4DEF" w:rsidRDefault="00742CC3">
      <w:pPr>
        <w:spacing w:before="40" w:after="40" w:line="240" w:lineRule="auto"/>
        <w:rPr>
          <w:rFonts w:ascii="Arial" w:eastAsia="Arial" w:hAnsi="Arial" w:cs="Arial"/>
          <w:b/>
          <w:sz w:val="20"/>
          <w:szCs w:val="20"/>
          <w:lang w:val="lt-LT"/>
        </w:rPr>
      </w:pPr>
    </w:p>
    <w:p w14:paraId="3624CEE3" w14:textId="77777777" w:rsidR="00742CC3" w:rsidRPr="000E4DEF" w:rsidRDefault="00742CC3">
      <w:pPr>
        <w:spacing w:before="40" w:after="40" w:line="240" w:lineRule="auto"/>
        <w:rPr>
          <w:rFonts w:ascii="Arial" w:eastAsia="Arial" w:hAnsi="Arial" w:cs="Arial"/>
          <w:b/>
          <w:sz w:val="20"/>
          <w:szCs w:val="20"/>
          <w:lang w:val="lt-LT"/>
        </w:rPr>
      </w:pPr>
    </w:p>
    <w:p w14:paraId="4E8DE2D9" w14:textId="77777777" w:rsidR="00742CC3" w:rsidRPr="000E4DEF" w:rsidRDefault="00742CC3">
      <w:pPr>
        <w:spacing w:before="40" w:after="40" w:line="240" w:lineRule="auto"/>
        <w:rPr>
          <w:rFonts w:ascii="Arial" w:eastAsia="Arial" w:hAnsi="Arial" w:cs="Arial"/>
          <w:b/>
          <w:sz w:val="20"/>
          <w:szCs w:val="20"/>
          <w:lang w:val="lt-LT"/>
        </w:rPr>
      </w:pPr>
    </w:p>
    <w:p w14:paraId="4182D3E8" w14:textId="77777777" w:rsidR="00742CC3" w:rsidRPr="000E4DEF" w:rsidRDefault="00742CC3">
      <w:pPr>
        <w:spacing w:before="40" w:after="40" w:line="240" w:lineRule="auto"/>
        <w:rPr>
          <w:rFonts w:ascii="Arial" w:eastAsia="Arial" w:hAnsi="Arial" w:cs="Arial"/>
          <w:b/>
          <w:sz w:val="20"/>
          <w:szCs w:val="20"/>
          <w:lang w:val="lt-LT"/>
        </w:rPr>
      </w:pPr>
    </w:p>
    <w:p w14:paraId="7FE8E113" w14:textId="77777777" w:rsidR="00742CC3" w:rsidRPr="000E4DEF" w:rsidRDefault="00742CC3">
      <w:pPr>
        <w:spacing w:before="40" w:after="40" w:line="240" w:lineRule="auto"/>
        <w:rPr>
          <w:rFonts w:ascii="Arial" w:eastAsia="Arial" w:hAnsi="Arial" w:cs="Arial"/>
          <w:b/>
          <w:sz w:val="20"/>
          <w:szCs w:val="20"/>
          <w:lang w:val="lt-LT"/>
        </w:rPr>
      </w:pPr>
    </w:p>
    <w:p w14:paraId="06B0681B" w14:textId="77777777" w:rsidR="00742CC3" w:rsidRPr="000E4DEF" w:rsidRDefault="00742CC3">
      <w:pPr>
        <w:spacing w:before="40" w:after="40" w:line="240" w:lineRule="auto"/>
        <w:rPr>
          <w:rFonts w:ascii="Arial" w:eastAsia="Arial" w:hAnsi="Arial" w:cs="Arial"/>
          <w:b/>
          <w:sz w:val="20"/>
          <w:szCs w:val="20"/>
          <w:lang w:val="lt-LT"/>
        </w:rPr>
      </w:pPr>
    </w:p>
    <w:p w14:paraId="02916488" w14:textId="77777777" w:rsidR="00742CC3" w:rsidRPr="000E4DEF" w:rsidRDefault="00742CC3">
      <w:pPr>
        <w:spacing w:before="40" w:after="40" w:line="240" w:lineRule="auto"/>
        <w:rPr>
          <w:rFonts w:ascii="Arial" w:eastAsia="Arial" w:hAnsi="Arial" w:cs="Arial"/>
          <w:b/>
          <w:sz w:val="20"/>
          <w:szCs w:val="20"/>
          <w:lang w:val="lt-LT"/>
        </w:rPr>
      </w:pPr>
    </w:p>
    <w:p w14:paraId="54F2E59D" w14:textId="77777777" w:rsidR="00742CC3" w:rsidRPr="000E4DEF" w:rsidRDefault="00742CC3">
      <w:pPr>
        <w:spacing w:before="40" w:after="40" w:line="240" w:lineRule="auto"/>
        <w:rPr>
          <w:rFonts w:ascii="Arial" w:eastAsia="Arial" w:hAnsi="Arial" w:cs="Arial"/>
          <w:b/>
          <w:sz w:val="20"/>
          <w:szCs w:val="20"/>
          <w:lang w:val="lt-LT"/>
        </w:rPr>
      </w:pPr>
    </w:p>
    <w:p w14:paraId="3EE4CA9E" w14:textId="77777777" w:rsidR="00742CC3" w:rsidRPr="000E4DEF" w:rsidRDefault="00742CC3">
      <w:pPr>
        <w:spacing w:before="40" w:after="40" w:line="240" w:lineRule="auto"/>
        <w:rPr>
          <w:rFonts w:ascii="Arial" w:eastAsia="Arial" w:hAnsi="Arial" w:cs="Arial"/>
          <w:b/>
          <w:sz w:val="20"/>
          <w:szCs w:val="20"/>
          <w:lang w:val="lt-LT"/>
        </w:rPr>
      </w:pPr>
    </w:p>
    <w:p w14:paraId="61273D7D" w14:textId="77777777" w:rsidR="00742CC3" w:rsidRPr="000E4DEF" w:rsidRDefault="00742CC3">
      <w:pPr>
        <w:spacing w:before="40" w:after="40" w:line="240" w:lineRule="auto"/>
        <w:rPr>
          <w:rFonts w:ascii="Arial" w:eastAsia="Arial" w:hAnsi="Arial" w:cs="Arial"/>
          <w:b/>
          <w:sz w:val="20"/>
          <w:szCs w:val="20"/>
          <w:lang w:val="lt-LT"/>
        </w:rPr>
      </w:pPr>
    </w:p>
    <w:p w14:paraId="6CFD7B73" w14:textId="77777777" w:rsidR="00742CC3" w:rsidRPr="000E4DEF" w:rsidRDefault="00742CC3">
      <w:pPr>
        <w:spacing w:before="40" w:after="40" w:line="240" w:lineRule="auto"/>
        <w:rPr>
          <w:rFonts w:ascii="Arial" w:eastAsia="Arial" w:hAnsi="Arial" w:cs="Arial"/>
          <w:b/>
          <w:sz w:val="20"/>
          <w:szCs w:val="20"/>
          <w:lang w:val="lt-LT"/>
        </w:rPr>
      </w:pPr>
    </w:p>
    <w:p w14:paraId="695DA3A0" w14:textId="77777777" w:rsidR="00742CC3" w:rsidRPr="000E4DEF" w:rsidRDefault="00742CC3">
      <w:pPr>
        <w:spacing w:before="40" w:after="40" w:line="240" w:lineRule="auto"/>
        <w:rPr>
          <w:rFonts w:ascii="Arial" w:eastAsia="Arial" w:hAnsi="Arial" w:cs="Arial"/>
          <w:b/>
          <w:sz w:val="20"/>
          <w:szCs w:val="20"/>
          <w:lang w:val="lt-LT"/>
        </w:rPr>
      </w:pPr>
    </w:p>
    <w:p w14:paraId="695B84E8" w14:textId="77777777" w:rsidR="00742CC3" w:rsidRPr="000E4DEF" w:rsidRDefault="00742CC3">
      <w:pPr>
        <w:spacing w:before="40" w:after="40" w:line="240" w:lineRule="auto"/>
        <w:rPr>
          <w:rFonts w:ascii="Arial" w:eastAsia="Arial" w:hAnsi="Arial" w:cs="Arial"/>
          <w:b/>
          <w:sz w:val="20"/>
          <w:szCs w:val="20"/>
          <w:lang w:val="lt-LT"/>
        </w:rPr>
      </w:pPr>
    </w:p>
    <w:p w14:paraId="55BB376B" w14:textId="77777777" w:rsidR="00742CC3" w:rsidRPr="000E4DEF" w:rsidRDefault="00742CC3">
      <w:pPr>
        <w:spacing w:before="40" w:after="40" w:line="240" w:lineRule="auto"/>
        <w:rPr>
          <w:rFonts w:ascii="Arial" w:eastAsia="Arial" w:hAnsi="Arial" w:cs="Arial"/>
          <w:b/>
          <w:sz w:val="20"/>
          <w:szCs w:val="20"/>
          <w:lang w:val="lt-LT"/>
        </w:rPr>
      </w:pPr>
    </w:p>
    <w:p w14:paraId="51B6BF2A" w14:textId="77777777" w:rsidR="00742CC3" w:rsidRPr="000E4DEF" w:rsidRDefault="00742CC3">
      <w:pPr>
        <w:spacing w:before="40" w:after="40" w:line="240" w:lineRule="auto"/>
        <w:rPr>
          <w:rFonts w:ascii="Arial" w:eastAsia="Arial" w:hAnsi="Arial" w:cs="Arial"/>
          <w:b/>
          <w:sz w:val="20"/>
          <w:szCs w:val="20"/>
          <w:lang w:val="lt-LT"/>
        </w:rPr>
      </w:pPr>
    </w:p>
    <w:p w14:paraId="5D5834DF" w14:textId="77777777" w:rsidR="00742CC3" w:rsidRPr="000E4DEF" w:rsidRDefault="00742CC3">
      <w:pPr>
        <w:spacing w:before="40" w:after="40" w:line="240" w:lineRule="auto"/>
        <w:rPr>
          <w:rFonts w:ascii="Arial" w:eastAsia="Arial" w:hAnsi="Arial" w:cs="Arial"/>
          <w:b/>
          <w:sz w:val="20"/>
          <w:szCs w:val="20"/>
          <w:lang w:val="lt-LT"/>
        </w:rPr>
      </w:pPr>
    </w:p>
    <w:p w14:paraId="121FD22D" w14:textId="77777777" w:rsidR="00742CC3" w:rsidRPr="000E4DEF" w:rsidRDefault="00742CC3">
      <w:pPr>
        <w:spacing w:before="40" w:after="40" w:line="240" w:lineRule="auto"/>
        <w:rPr>
          <w:rFonts w:ascii="Arial" w:eastAsia="Arial" w:hAnsi="Arial" w:cs="Arial"/>
          <w:b/>
          <w:sz w:val="20"/>
          <w:szCs w:val="20"/>
          <w:lang w:val="lt-LT"/>
        </w:rPr>
      </w:pPr>
    </w:p>
    <w:p w14:paraId="3A562758" w14:textId="77777777" w:rsidR="00742CC3" w:rsidRPr="000E4DEF" w:rsidRDefault="00742CC3">
      <w:pPr>
        <w:spacing w:before="40" w:after="40" w:line="240" w:lineRule="auto"/>
        <w:rPr>
          <w:rFonts w:ascii="Arial" w:eastAsia="Arial" w:hAnsi="Arial" w:cs="Arial"/>
          <w:b/>
          <w:sz w:val="20"/>
          <w:szCs w:val="20"/>
          <w:lang w:val="lt-LT"/>
        </w:rPr>
      </w:pPr>
    </w:p>
    <w:p w14:paraId="50615226" w14:textId="77777777" w:rsidR="00742CC3" w:rsidRPr="000E4DEF" w:rsidRDefault="00742CC3">
      <w:pPr>
        <w:spacing w:before="40" w:after="40" w:line="240" w:lineRule="auto"/>
        <w:rPr>
          <w:rFonts w:ascii="Arial" w:eastAsia="Arial" w:hAnsi="Arial" w:cs="Arial"/>
          <w:b/>
          <w:sz w:val="20"/>
          <w:szCs w:val="20"/>
          <w:lang w:val="lt-LT"/>
        </w:rPr>
      </w:pPr>
    </w:p>
    <w:p w14:paraId="57549725" w14:textId="77777777" w:rsidR="00742CC3" w:rsidRPr="000E4DEF" w:rsidRDefault="00742CC3">
      <w:pPr>
        <w:spacing w:before="40" w:after="40" w:line="240" w:lineRule="auto"/>
        <w:rPr>
          <w:rFonts w:ascii="Arial" w:eastAsia="Arial" w:hAnsi="Arial" w:cs="Arial"/>
          <w:b/>
          <w:sz w:val="20"/>
          <w:szCs w:val="20"/>
          <w:lang w:val="lt-LT"/>
        </w:rPr>
      </w:pPr>
    </w:p>
    <w:p w14:paraId="5A8FD17B" w14:textId="77777777" w:rsidR="00742CC3" w:rsidRPr="000E4DEF" w:rsidRDefault="00742CC3">
      <w:pPr>
        <w:spacing w:before="40" w:after="40" w:line="240" w:lineRule="auto"/>
        <w:rPr>
          <w:rFonts w:ascii="Arial" w:eastAsia="Arial" w:hAnsi="Arial" w:cs="Arial"/>
          <w:b/>
          <w:sz w:val="20"/>
          <w:szCs w:val="20"/>
          <w:lang w:val="lt-LT"/>
        </w:rPr>
      </w:pPr>
    </w:p>
    <w:p w14:paraId="53AACD3A" w14:textId="77777777" w:rsidR="00742CC3" w:rsidRPr="000E4DEF" w:rsidRDefault="00742CC3">
      <w:pPr>
        <w:spacing w:before="40" w:after="40" w:line="240" w:lineRule="auto"/>
        <w:rPr>
          <w:rFonts w:ascii="Arial" w:eastAsia="Arial" w:hAnsi="Arial" w:cs="Arial"/>
          <w:b/>
          <w:sz w:val="20"/>
          <w:szCs w:val="20"/>
          <w:lang w:val="lt-LT"/>
        </w:rPr>
      </w:pPr>
    </w:p>
    <w:p w14:paraId="639C402D" w14:textId="77777777" w:rsidR="00742CC3" w:rsidRPr="000E4DEF" w:rsidRDefault="00742CC3">
      <w:pPr>
        <w:spacing w:before="40" w:after="40" w:line="240" w:lineRule="auto"/>
        <w:rPr>
          <w:rFonts w:ascii="Arial" w:eastAsia="Arial" w:hAnsi="Arial" w:cs="Arial"/>
          <w:b/>
          <w:sz w:val="20"/>
          <w:szCs w:val="20"/>
          <w:lang w:val="lt-LT"/>
        </w:rPr>
      </w:pPr>
    </w:p>
    <w:p w14:paraId="2B34B529" w14:textId="77777777" w:rsidR="00742CC3" w:rsidRPr="000E4DEF" w:rsidRDefault="00742CC3">
      <w:pPr>
        <w:spacing w:before="40" w:after="40" w:line="240" w:lineRule="auto"/>
        <w:rPr>
          <w:rFonts w:ascii="Arial" w:eastAsia="Arial" w:hAnsi="Arial" w:cs="Arial"/>
          <w:b/>
          <w:sz w:val="20"/>
          <w:szCs w:val="20"/>
          <w:lang w:val="lt-LT"/>
        </w:rPr>
      </w:pPr>
    </w:p>
    <w:p w14:paraId="240B5DDE" w14:textId="77777777" w:rsidR="00742CC3" w:rsidRPr="000E4DEF" w:rsidRDefault="00742CC3">
      <w:pPr>
        <w:spacing w:before="40" w:after="40" w:line="240" w:lineRule="auto"/>
        <w:rPr>
          <w:rFonts w:ascii="Arial" w:eastAsia="Arial" w:hAnsi="Arial" w:cs="Arial"/>
          <w:b/>
          <w:sz w:val="20"/>
          <w:szCs w:val="20"/>
          <w:lang w:val="lt-LT"/>
        </w:rPr>
      </w:pPr>
    </w:p>
    <w:p w14:paraId="63855F23" w14:textId="77777777" w:rsidR="00742CC3" w:rsidRPr="000E4DEF" w:rsidRDefault="00742CC3">
      <w:pPr>
        <w:spacing w:before="40" w:after="40" w:line="240" w:lineRule="auto"/>
        <w:rPr>
          <w:rFonts w:ascii="Arial" w:eastAsia="Arial" w:hAnsi="Arial" w:cs="Arial"/>
          <w:b/>
          <w:sz w:val="20"/>
          <w:szCs w:val="20"/>
          <w:lang w:val="lt-LT"/>
        </w:rPr>
      </w:pPr>
    </w:p>
    <w:p w14:paraId="1E97CBCF" w14:textId="77777777" w:rsidR="00742CC3" w:rsidRPr="000E4DEF" w:rsidRDefault="00742CC3">
      <w:pPr>
        <w:spacing w:before="40" w:after="40" w:line="240" w:lineRule="auto"/>
        <w:rPr>
          <w:rFonts w:ascii="Arial" w:eastAsia="Arial" w:hAnsi="Arial" w:cs="Arial"/>
          <w:b/>
          <w:sz w:val="20"/>
          <w:szCs w:val="20"/>
          <w:lang w:val="lt-LT"/>
        </w:rPr>
      </w:pPr>
    </w:p>
    <w:p w14:paraId="047121FC" w14:textId="77777777" w:rsidR="00742CC3" w:rsidRPr="000E4DEF" w:rsidRDefault="00742CC3">
      <w:pPr>
        <w:spacing w:before="40" w:after="40" w:line="240" w:lineRule="auto"/>
        <w:rPr>
          <w:rFonts w:ascii="Arial" w:eastAsia="Arial" w:hAnsi="Arial" w:cs="Arial"/>
          <w:b/>
          <w:sz w:val="20"/>
          <w:szCs w:val="20"/>
          <w:lang w:val="lt-LT"/>
        </w:rPr>
      </w:pPr>
    </w:p>
    <w:p w14:paraId="1DC0BEE3" w14:textId="77777777" w:rsidR="00742CC3" w:rsidRPr="000E4DEF" w:rsidRDefault="00742CC3">
      <w:pPr>
        <w:spacing w:before="40" w:after="40" w:line="240" w:lineRule="auto"/>
        <w:rPr>
          <w:rFonts w:ascii="Arial" w:eastAsia="Arial" w:hAnsi="Arial" w:cs="Arial"/>
          <w:b/>
          <w:sz w:val="20"/>
          <w:szCs w:val="20"/>
          <w:lang w:val="lt-LT"/>
        </w:rPr>
      </w:pPr>
    </w:p>
    <w:p w14:paraId="54817424" w14:textId="77777777" w:rsidR="00742CC3" w:rsidRPr="000E4DEF" w:rsidRDefault="00742CC3">
      <w:pPr>
        <w:spacing w:before="40" w:after="40" w:line="240" w:lineRule="auto"/>
        <w:rPr>
          <w:rFonts w:ascii="Arial" w:eastAsia="Arial" w:hAnsi="Arial" w:cs="Arial"/>
          <w:b/>
          <w:sz w:val="20"/>
          <w:szCs w:val="20"/>
          <w:lang w:val="lt-LT"/>
        </w:rPr>
      </w:pPr>
    </w:p>
    <w:p w14:paraId="1D584E0A" w14:textId="77777777" w:rsidR="00742CC3" w:rsidRDefault="00742CC3">
      <w:pPr>
        <w:spacing w:before="40" w:after="40" w:line="240" w:lineRule="auto"/>
        <w:rPr>
          <w:rFonts w:ascii="Arial" w:eastAsia="Arial" w:hAnsi="Arial" w:cs="Arial"/>
          <w:b/>
          <w:sz w:val="20"/>
          <w:szCs w:val="20"/>
          <w:lang w:val="lt-LT"/>
        </w:rPr>
      </w:pPr>
    </w:p>
    <w:p w14:paraId="0D3A77EE" w14:textId="77777777" w:rsidR="003D2AF7" w:rsidRDefault="003D2AF7">
      <w:pPr>
        <w:spacing w:before="40" w:after="40" w:line="240" w:lineRule="auto"/>
        <w:rPr>
          <w:rFonts w:ascii="Arial" w:eastAsia="Arial" w:hAnsi="Arial" w:cs="Arial"/>
          <w:b/>
          <w:sz w:val="20"/>
          <w:szCs w:val="20"/>
          <w:lang w:val="lt-LT"/>
        </w:rPr>
      </w:pPr>
    </w:p>
    <w:p w14:paraId="7E954964" w14:textId="77777777" w:rsidR="003D2AF7" w:rsidRDefault="003D2AF7">
      <w:pPr>
        <w:spacing w:before="40" w:after="40" w:line="240" w:lineRule="auto"/>
        <w:rPr>
          <w:rFonts w:ascii="Arial" w:eastAsia="Arial" w:hAnsi="Arial" w:cs="Arial"/>
          <w:b/>
          <w:sz w:val="20"/>
          <w:szCs w:val="20"/>
          <w:lang w:val="lt-LT"/>
        </w:rPr>
      </w:pPr>
    </w:p>
    <w:p w14:paraId="2D420AFB" w14:textId="77777777" w:rsidR="003D2AF7" w:rsidRDefault="003D2AF7">
      <w:pPr>
        <w:spacing w:before="40" w:after="40" w:line="240" w:lineRule="auto"/>
        <w:rPr>
          <w:rFonts w:ascii="Arial" w:eastAsia="Arial" w:hAnsi="Arial" w:cs="Arial"/>
          <w:b/>
          <w:sz w:val="20"/>
          <w:szCs w:val="20"/>
          <w:lang w:val="lt-LT"/>
        </w:rPr>
      </w:pPr>
    </w:p>
    <w:p w14:paraId="398DF542" w14:textId="77777777" w:rsidR="003D2AF7" w:rsidRDefault="003D2AF7">
      <w:pPr>
        <w:spacing w:before="40" w:after="40" w:line="240" w:lineRule="auto"/>
        <w:rPr>
          <w:rFonts w:ascii="Arial" w:eastAsia="Arial" w:hAnsi="Arial" w:cs="Arial"/>
          <w:b/>
          <w:sz w:val="20"/>
          <w:szCs w:val="20"/>
          <w:lang w:val="lt-LT"/>
        </w:rPr>
      </w:pPr>
    </w:p>
    <w:p w14:paraId="1BA80B8A" w14:textId="77777777" w:rsidR="003D2AF7" w:rsidRDefault="003D2AF7">
      <w:pPr>
        <w:spacing w:before="40" w:after="40" w:line="240" w:lineRule="auto"/>
        <w:rPr>
          <w:rFonts w:ascii="Arial" w:eastAsia="Arial" w:hAnsi="Arial" w:cs="Arial"/>
          <w:b/>
          <w:sz w:val="20"/>
          <w:szCs w:val="20"/>
          <w:lang w:val="lt-LT"/>
        </w:rPr>
      </w:pPr>
    </w:p>
    <w:p w14:paraId="6A2C8AA3" w14:textId="77777777" w:rsidR="003D2AF7" w:rsidRDefault="003D2AF7">
      <w:pPr>
        <w:spacing w:before="40" w:after="40" w:line="240" w:lineRule="auto"/>
        <w:rPr>
          <w:rFonts w:ascii="Arial" w:eastAsia="Arial" w:hAnsi="Arial" w:cs="Arial"/>
          <w:b/>
          <w:sz w:val="20"/>
          <w:szCs w:val="20"/>
          <w:lang w:val="lt-LT"/>
        </w:rPr>
      </w:pPr>
    </w:p>
    <w:p w14:paraId="3ACC2CE6" w14:textId="77777777" w:rsidR="003D2AF7" w:rsidRDefault="003D2AF7">
      <w:pPr>
        <w:spacing w:before="40" w:after="40" w:line="240" w:lineRule="auto"/>
        <w:rPr>
          <w:rFonts w:ascii="Arial" w:eastAsia="Arial" w:hAnsi="Arial" w:cs="Arial"/>
          <w:b/>
          <w:sz w:val="20"/>
          <w:szCs w:val="20"/>
          <w:lang w:val="lt-LT"/>
        </w:rPr>
      </w:pPr>
    </w:p>
    <w:p w14:paraId="38F531B4" w14:textId="77777777" w:rsidR="003D2AF7" w:rsidRDefault="003D2AF7">
      <w:pPr>
        <w:spacing w:before="40" w:after="40" w:line="240" w:lineRule="auto"/>
        <w:rPr>
          <w:rFonts w:ascii="Arial" w:eastAsia="Arial" w:hAnsi="Arial" w:cs="Arial"/>
          <w:b/>
          <w:sz w:val="20"/>
          <w:szCs w:val="20"/>
          <w:lang w:val="lt-LT"/>
        </w:rPr>
      </w:pPr>
    </w:p>
    <w:p w14:paraId="2F8F9D99" w14:textId="77777777" w:rsidR="003D2AF7" w:rsidRPr="000E4DEF" w:rsidRDefault="003D2AF7">
      <w:pPr>
        <w:spacing w:before="40" w:after="40" w:line="240" w:lineRule="auto"/>
        <w:rPr>
          <w:rFonts w:ascii="Arial" w:eastAsia="Arial" w:hAnsi="Arial" w:cs="Arial"/>
          <w:b/>
          <w:sz w:val="20"/>
          <w:szCs w:val="20"/>
          <w:lang w:val="lt-LT"/>
        </w:rPr>
      </w:pPr>
    </w:p>
    <w:p w14:paraId="796620F4" w14:textId="77777777" w:rsidR="00742CC3" w:rsidRPr="000E4DEF" w:rsidRDefault="00742CC3">
      <w:pPr>
        <w:spacing w:before="40" w:after="40" w:line="240" w:lineRule="auto"/>
        <w:rPr>
          <w:rFonts w:ascii="Arial" w:eastAsia="Arial" w:hAnsi="Arial" w:cs="Arial"/>
          <w:b/>
          <w:sz w:val="20"/>
          <w:szCs w:val="20"/>
          <w:lang w:val="lt-LT"/>
        </w:rPr>
      </w:pPr>
    </w:p>
    <w:p w14:paraId="6B1EE5AA" w14:textId="77777777" w:rsidR="00742CC3" w:rsidRPr="000E4DEF" w:rsidRDefault="00742CC3">
      <w:pPr>
        <w:spacing w:before="40" w:after="40" w:line="240" w:lineRule="auto"/>
        <w:rPr>
          <w:rFonts w:ascii="Arial" w:eastAsia="Arial" w:hAnsi="Arial" w:cs="Arial"/>
          <w:b/>
          <w:sz w:val="20"/>
          <w:szCs w:val="20"/>
          <w:lang w:val="lt-LT"/>
        </w:rPr>
      </w:pPr>
    </w:p>
    <w:p w14:paraId="6FFC3926" w14:textId="35136B5E" w:rsidR="00742CC3" w:rsidRPr="000E4DEF" w:rsidRDefault="00742CC3" w:rsidP="00742CC3">
      <w:pPr>
        <w:spacing w:before="40" w:after="40" w:line="240" w:lineRule="auto"/>
        <w:jc w:val="right"/>
        <w:rPr>
          <w:rFonts w:ascii="Arial" w:eastAsia="Arial" w:hAnsi="Arial" w:cs="Arial"/>
          <w:bCs/>
          <w:sz w:val="20"/>
          <w:szCs w:val="20"/>
          <w:lang w:val="lt-LT"/>
        </w:rPr>
      </w:pPr>
      <w:r w:rsidRPr="000E4DEF">
        <w:rPr>
          <w:rFonts w:ascii="Arial" w:eastAsia="Arial" w:hAnsi="Arial" w:cs="Arial"/>
          <w:bCs/>
          <w:sz w:val="20"/>
          <w:szCs w:val="20"/>
          <w:lang w:val="lt-LT"/>
        </w:rPr>
        <w:t>Priedas Nr. 1</w:t>
      </w:r>
    </w:p>
    <w:p w14:paraId="387A2EB8" w14:textId="77777777" w:rsidR="00C23A20" w:rsidRPr="000E4DEF" w:rsidRDefault="00C23A20" w:rsidP="00C23A20">
      <w:pPr>
        <w:pStyle w:val="Heading2"/>
        <w:jc w:val="center"/>
        <w:rPr>
          <w:rFonts w:ascii="Arial" w:hAnsi="Arial" w:cs="Arial"/>
          <w:b w:val="0"/>
          <w:bCs w:val="0"/>
          <w:color w:val="auto"/>
          <w:sz w:val="20"/>
          <w:szCs w:val="20"/>
          <w:lang w:val="lt-LT"/>
        </w:rPr>
      </w:pPr>
      <w:r w:rsidRPr="000E4DEF">
        <w:rPr>
          <w:rFonts w:ascii="Arial" w:hAnsi="Arial" w:cs="Arial"/>
          <w:color w:val="auto"/>
          <w:sz w:val="20"/>
          <w:szCs w:val="20"/>
          <w:lang w:val="lt-LT"/>
        </w:rPr>
        <w:t>TECHNINĖ SPECIFIKACIJA</w:t>
      </w:r>
    </w:p>
    <w:p w14:paraId="425F27B4" w14:textId="77777777" w:rsidR="00C23A20" w:rsidRPr="000E4DEF" w:rsidRDefault="00C23A20" w:rsidP="00C23A20">
      <w:pPr>
        <w:tabs>
          <w:tab w:val="left" w:pos="284"/>
        </w:tabs>
        <w:spacing w:after="0"/>
        <w:rPr>
          <w:rFonts w:ascii="Arial" w:hAnsi="Arial" w:cs="Arial"/>
          <w:b/>
          <w:bCs/>
          <w:sz w:val="20"/>
          <w:szCs w:val="20"/>
          <w:lang w:val="lt-LT"/>
        </w:rPr>
      </w:pPr>
    </w:p>
    <w:p w14:paraId="5782FC95" w14:textId="77777777" w:rsidR="00C23A20" w:rsidRPr="000E4DEF" w:rsidRDefault="00C23A20" w:rsidP="00C23A20">
      <w:pPr>
        <w:numPr>
          <w:ilvl w:val="0"/>
          <w:numId w:val="24"/>
        </w:numPr>
        <w:pBdr>
          <w:top w:val="single" w:sz="8" w:space="1" w:color="auto"/>
          <w:bottom w:val="single" w:sz="8" w:space="1" w:color="auto"/>
        </w:pBdr>
        <w:shd w:val="clear" w:color="auto" w:fill="FDE9D9" w:themeFill="accent6" w:themeFillTint="33"/>
        <w:tabs>
          <w:tab w:val="left" w:pos="284"/>
        </w:tabs>
        <w:spacing w:after="0"/>
        <w:ind w:left="0" w:firstLine="0"/>
        <w:rPr>
          <w:rFonts w:ascii="Arial" w:hAnsi="Arial" w:cs="Arial"/>
          <w:b/>
          <w:sz w:val="20"/>
          <w:szCs w:val="20"/>
          <w:lang w:val="lt-LT"/>
        </w:rPr>
      </w:pPr>
      <w:r w:rsidRPr="000E4DEF">
        <w:rPr>
          <w:rFonts w:ascii="Arial" w:hAnsi="Arial" w:cs="Arial"/>
          <w:b/>
          <w:sz w:val="20"/>
          <w:szCs w:val="20"/>
          <w:lang w:val="lt-LT"/>
        </w:rPr>
        <w:t>SĄVOKOS IR SUTRUMPINIMAI</w:t>
      </w:r>
    </w:p>
    <w:p w14:paraId="5720B1F3" w14:textId="77777777" w:rsidR="00C23A20" w:rsidRPr="000E4DEF" w:rsidRDefault="00C23A20" w:rsidP="00C23A20">
      <w:pPr>
        <w:numPr>
          <w:ilvl w:val="1"/>
          <w:numId w:val="24"/>
        </w:numPr>
        <w:tabs>
          <w:tab w:val="left" w:pos="567"/>
          <w:tab w:val="left" w:pos="851"/>
        </w:tabs>
        <w:spacing w:after="0"/>
        <w:jc w:val="both"/>
        <w:rPr>
          <w:rFonts w:ascii="Arial" w:hAnsi="Arial" w:cs="Arial"/>
          <w:color w:val="262626" w:themeColor="text1" w:themeTint="D9"/>
          <w:sz w:val="20"/>
          <w:szCs w:val="20"/>
          <w:lang w:val="lt-LT"/>
        </w:rPr>
      </w:pPr>
      <w:r w:rsidRPr="000E4DEF">
        <w:rPr>
          <w:rFonts w:ascii="Arial" w:hAnsi="Arial" w:cs="Arial"/>
          <w:b/>
          <w:color w:val="262626" w:themeColor="text1" w:themeTint="D9"/>
          <w:sz w:val="20"/>
          <w:szCs w:val="20"/>
          <w:lang w:val="lt-LT"/>
        </w:rPr>
        <w:t>Pirkėjas / Bendrovė</w:t>
      </w:r>
      <w:r w:rsidRPr="000E4DEF">
        <w:rPr>
          <w:rFonts w:ascii="Arial" w:hAnsi="Arial" w:cs="Arial"/>
          <w:bCs/>
          <w:color w:val="262626" w:themeColor="text1" w:themeTint="D9"/>
          <w:sz w:val="20"/>
          <w:szCs w:val="20"/>
          <w:lang w:val="lt-LT"/>
        </w:rPr>
        <w:t xml:space="preserve"> – akcinė bendrovė Lietuvos paštas.</w:t>
      </w:r>
    </w:p>
    <w:p w14:paraId="1C579E9B" w14:textId="77777777" w:rsidR="00C23A20" w:rsidRPr="000E4DEF" w:rsidRDefault="00C23A20" w:rsidP="00C23A20">
      <w:pPr>
        <w:numPr>
          <w:ilvl w:val="1"/>
          <w:numId w:val="24"/>
        </w:numPr>
        <w:tabs>
          <w:tab w:val="left" w:pos="567"/>
          <w:tab w:val="left" w:pos="851"/>
        </w:tabs>
        <w:spacing w:after="0"/>
        <w:jc w:val="both"/>
        <w:rPr>
          <w:rFonts w:ascii="Arial" w:hAnsi="Arial" w:cs="Arial"/>
          <w:color w:val="262626" w:themeColor="text1" w:themeTint="D9"/>
          <w:sz w:val="20"/>
          <w:szCs w:val="20"/>
          <w:lang w:val="lt-LT"/>
        </w:rPr>
      </w:pPr>
      <w:r w:rsidRPr="000E4DEF">
        <w:rPr>
          <w:rFonts w:ascii="Arial" w:hAnsi="Arial" w:cs="Arial"/>
          <w:b/>
          <w:bCs/>
          <w:color w:val="262626" w:themeColor="text1" w:themeTint="D9"/>
          <w:sz w:val="20"/>
          <w:szCs w:val="20"/>
          <w:lang w:val="lt-LT"/>
        </w:rPr>
        <w:t xml:space="preserve">Paslaugų teikėjas </w:t>
      </w:r>
      <w:r w:rsidRPr="000E4DEF">
        <w:rPr>
          <w:rFonts w:ascii="Arial" w:hAnsi="Arial" w:cs="Arial"/>
          <w:bCs/>
          <w:color w:val="262626" w:themeColor="text1" w:themeTint="D9"/>
          <w:sz w:val="20"/>
          <w:szCs w:val="20"/>
          <w:lang w:val="lt-LT"/>
        </w:rPr>
        <w:t xml:space="preserve">– </w:t>
      </w:r>
      <w:r w:rsidRPr="000E4DEF">
        <w:rPr>
          <w:rFonts w:ascii="Arial" w:hAnsi="Arial" w:cs="Arial"/>
          <w:color w:val="262626" w:themeColor="text1" w:themeTint="D9"/>
          <w:sz w:val="20"/>
          <w:szCs w:val="20"/>
          <w:lang w:val="lt-LT"/>
        </w:rPr>
        <w:t xml:space="preserve">ūkio subjektas – fizinis asmuo, privatusis ar viešasis juridinis asmuo, kita organizacija ir jų padalinys arba tokių asmenų grupė, įskaitant laikinas ūkio subjektų asociacijas, su kuriuo Pirkėjas sudarys šio pirkimo Sutartį. </w:t>
      </w:r>
    </w:p>
    <w:p w14:paraId="686C664A" w14:textId="77777777" w:rsidR="00C23A20" w:rsidRPr="000E4DEF" w:rsidRDefault="00C23A20" w:rsidP="00C23A20">
      <w:pPr>
        <w:numPr>
          <w:ilvl w:val="1"/>
          <w:numId w:val="24"/>
        </w:numPr>
        <w:tabs>
          <w:tab w:val="left" w:pos="567"/>
          <w:tab w:val="left" w:pos="851"/>
        </w:tabs>
        <w:spacing w:after="0"/>
        <w:jc w:val="both"/>
        <w:rPr>
          <w:rFonts w:ascii="Arial" w:hAnsi="Arial" w:cs="Arial"/>
          <w:color w:val="262626" w:themeColor="text1" w:themeTint="D9"/>
          <w:sz w:val="20"/>
          <w:szCs w:val="20"/>
          <w:lang w:val="lt-LT"/>
        </w:rPr>
      </w:pPr>
      <w:r w:rsidRPr="000E4DEF">
        <w:rPr>
          <w:rFonts w:ascii="Arial" w:hAnsi="Arial" w:cs="Arial"/>
          <w:b/>
          <w:color w:val="262626" w:themeColor="text1" w:themeTint="D9"/>
          <w:sz w:val="20"/>
          <w:szCs w:val="20"/>
          <w:lang w:val="lt-LT"/>
        </w:rPr>
        <w:t>Sutartis</w:t>
      </w:r>
      <w:r w:rsidRPr="000E4DEF">
        <w:rPr>
          <w:rFonts w:ascii="Arial" w:hAnsi="Arial" w:cs="Arial"/>
          <w:color w:val="262626" w:themeColor="text1" w:themeTint="D9"/>
          <w:sz w:val="20"/>
          <w:szCs w:val="20"/>
          <w:lang w:val="lt-LT"/>
        </w:rPr>
        <w:t xml:space="preserve"> – pirkimo sutartis, sudaroma tarp Paslaugų teikėjo ir Pirkėjo dėl šioje Techninėje specifikacijoje nurodyto pirkimo objekto.</w:t>
      </w:r>
    </w:p>
    <w:p w14:paraId="219D17C0" w14:textId="77777777" w:rsidR="00C23A20" w:rsidRPr="000E4DEF" w:rsidRDefault="00C23A20" w:rsidP="00C23A20">
      <w:pPr>
        <w:numPr>
          <w:ilvl w:val="1"/>
          <w:numId w:val="24"/>
        </w:numPr>
        <w:tabs>
          <w:tab w:val="left" w:pos="567"/>
          <w:tab w:val="left" w:pos="851"/>
        </w:tabs>
        <w:spacing w:after="0"/>
        <w:jc w:val="both"/>
        <w:rPr>
          <w:rFonts w:ascii="Arial" w:hAnsi="Arial" w:cs="Arial"/>
          <w:sz w:val="20"/>
          <w:szCs w:val="20"/>
          <w:lang w:val="lt-LT"/>
        </w:rPr>
      </w:pPr>
      <w:r w:rsidRPr="000E4DEF">
        <w:rPr>
          <w:rFonts w:ascii="Arial" w:hAnsi="Arial" w:cs="Arial"/>
          <w:b/>
          <w:bCs/>
          <w:sz w:val="20"/>
          <w:szCs w:val="20"/>
          <w:lang w:val="lt-LT"/>
        </w:rPr>
        <w:t>AB Lietuvos pašto grupė arba Grupė</w:t>
      </w:r>
      <w:r w:rsidRPr="000E4DEF">
        <w:rPr>
          <w:rFonts w:ascii="Arial" w:hAnsi="Arial" w:cs="Arial"/>
          <w:sz w:val="20"/>
          <w:szCs w:val="20"/>
          <w:lang w:val="lt-LT"/>
        </w:rPr>
        <w:t xml:space="preserve"> – Įmonių grupė, kurią sudaro Bendrovė ir jos tiesiogiai bei netiesiogiai kontroliuojami juridiniai asmenys.</w:t>
      </w:r>
    </w:p>
    <w:p w14:paraId="22A4E5B0" w14:textId="77777777" w:rsidR="00C23A20" w:rsidRPr="000E4DEF" w:rsidRDefault="00C23A20" w:rsidP="00C23A20">
      <w:pPr>
        <w:numPr>
          <w:ilvl w:val="1"/>
          <w:numId w:val="24"/>
        </w:numPr>
        <w:tabs>
          <w:tab w:val="left" w:pos="567"/>
          <w:tab w:val="left" w:pos="851"/>
        </w:tabs>
        <w:spacing w:after="0"/>
        <w:jc w:val="both"/>
        <w:rPr>
          <w:rFonts w:ascii="Arial" w:hAnsi="Arial" w:cs="Arial"/>
          <w:sz w:val="20"/>
          <w:szCs w:val="20"/>
          <w:lang w:val="lt-LT"/>
        </w:rPr>
      </w:pPr>
      <w:r w:rsidRPr="000E4DEF">
        <w:rPr>
          <w:rFonts w:ascii="Arial" w:hAnsi="Arial" w:cs="Arial"/>
          <w:b/>
          <w:bCs/>
          <w:sz w:val="20"/>
          <w:szCs w:val="20"/>
          <w:lang w:val="lt-LT"/>
        </w:rPr>
        <w:t>Valdyba</w:t>
      </w:r>
      <w:r w:rsidRPr="000E4DEF">
        <w:rPr>
          <w:rFonts w:ascii="Arial" w:hAnsi="Arial" w:cs="Arial"/>
          <w:sz w:val="20"/>
          <w:szCs w:val="20"/>
          <w:lang w:val="lt-LT"/>
        </w:rPr>
        <w:t xml:space="preserve"> – AB Lietuvos paštas valdyba. Valdyba susideda iš 5 narių, įskaitant valdybos pirmininkę, iš kurių 4 nariai yra nepriklausomi. Valdybos nariai yra renkami 4 metų laikotarpiui ir atšaukiami visuotiniu akcininkų susirinkimu.</w:t>
      </w:r>
    </w:p>
    <w:p w14:paraId="2B0C489C" w14:textId="77777777" w:rsidR="00C23A20" w:rsidRPr="000E4DEF" w:rsidRDefault="00C23A20" w:rsidP="00C23A20">
      <w:pPr>
        <w:numPr>
          <w:ilvl w:val="1"/>
          <w:numId w:val="24"/>
        </w:numPr>
        <w:tabs>
          <w:tab w:val="left" w:pos="567"/>
          <w:tab w:val="left" w:pos="851"/>
        </w:tabs>
        <w:spacing w:after="0"/>
        <w:jc w:val="both"/>
        <w:rPr>
          <w:rFonts w:ascii="Arial" w:hAnsi="Arial" w:cs="Arial"/>
          <w:sz w:val="20"/>
          <w:szCs w:val="20"/>
          <w:lang w:val="lt-LT"/>
        </w:rPr>
      </w:pPr>
      <w:r w:rsidRPr="000E4DEF">
        <w:rPr>
          <w:rFonts w:ascii="Arial" w:hAnsi="Arial" w:cs="Arial"/>
          <w:b/>
          <w:bCs/>
          <w:sz w:val="20"/>
          <w:szCs w:val="20"/>
          <w:lang w:val="lt-LT"/>
        </w:rPr>
        <w:t xml:space="preserve">Akcininkas </w:t>
      </w:r>
      <w:r w:rsidRPr="000E4DEF">
        <w:rPr>
          <w:rFonts w:ascii="Arial" w:hAnsi="Arial" w:cs="Arial"/>
          <w:sz w:val="20"/>
          <w:szCs w:val="20"/>
          <w:lang w:val="lt-LT"/>
        </w:rPr>
        <w:t>–  Lietuvos Respublikos, kaip vienintelės Bendrovės akcininkės, turtines ir neturtines teises įgyvendinanti Lietuvos Respublikos susisiekimo ministerija.</w:t>
      </w:r>
    </w:p>
    <w:p w14:paraId="114A60F1" w14:textId="77777777" w:rsidR="00C23A20" w:rsidRPr="000E4DEF" w:rsidRDefault="00C23A20" w:rsidP="00C23A20">
      <w:pPr>
        <w:tabs>
          <w:tab w:val="left" w:pos="567"/>
          <w:tab w:val="left" w:pos="851"/>
        </w:tabs>
        <w:spacing w:after="0"/>
        <w:ind w:left="360"/>
        <w:jc w:val="both"/>
        <w:rPr>
          <w:rFonts w:ascii="Arial" w:hAnsi="Arial" w:cs="Arial"/>
          <w:sz w:val="20"/>
          <w:szCs w:val="20"/>
          <w:lang w:val="lt-LT"/>
        </w:rPr>
      </w:pPr>
    </w:p>
    <w:p w14:paraId="6D75AFFA" w14:textId="77777777" w:rsidR="00C23A20" w:rsidRPr="000E4DEF" w:rsidRDefault="00C23A20" w:rsidP="00C23A20">
      <w:pPr>
        <w:numPr>
          <w:ilvl w:val="0"/>
          <w:numId w:val="24"/>
        </w:numPr>
        <w:pBdr>
          <w:top w:val="single" w:sz="8" w:space="1" w:color="auto"/>
          <w:bottom w:val="single" w:sz="8" w:space="1" w:color="auto"/>
        </w:pBdr>
        <w:shd w:val="clear" w:color="auto" w:fill="FDE9D9" w:themeFill="accent6" w:themeFillTint="33"/>
        <w:tabs>
          <w:tab w:val="left" w:pos="284"/>
        </w:tabs>
        <w:spacing w:after="0"/>
        <w:ind w:left="0" w:firstLine="0"/>
        <w:rPr>
          <w:rFonts w:ascii="Arial" w:hAnsi="Arial" w:cs="Arial"/>
          <w:b/>
          <w:sz w:val="20"/>
          <w:szCs w:val="20"/>
          <w:lang w:val="lt-LT"/>
        </w:rPr>
      </w:pPr>
      <w:r w:rsidRPr="000E4DEF">
        <w:rPr>
          <w:rFonts w:ascii="Arial" w:hAnsi="Arial" w:cs="Arial"/>
          <w:b/>
          <w:sz w:val="20"/>
          <w:szCs w:val="20"/>
          <w:lang w:val="lt-LT"/>
        </w:rPr>
        <w:t>PIRKIMO OBJEKTAS, VIETA, TERMINAI</w:t>
      </w:r>
    </w:p>
    <w:p w14:paraId="56ECED06" w14:textId="77777777" w:rsidR="00C23A20" w:rsidRPr="000E4DEF" w:rsidRDefault="00C23A20" w:rsidP="00C23A20">
      <w:pPr>
        <w:pStyle w:val="ListParagraph"/>
        <w:numPr>
          <w:ilvl w:val="1"/>
          <w:numId w:val="24"/>
        </w:numPr>
        <w:tabs>
          <w:tab w:val="left" w:pos="567"/>
          <w:tab w:val="left" w:pos="851"/>
        </w:tabs>
        <w:spacing w:line="276" w:lineRule="auto"/>
        <w:ind w:left="0" w:firstLine="0"/>
        <w:rPr>
          <w:rFonts w:ascii="Arial" w:hAnsi="Arial" w:cs="Arial"/>
          <w:sz w:val="20"/>
          <w:szCs w:val="20"/>
        </w:rPr>
      </w:pPr>
      <w:r w:rsidRPr="000E4DEF">
        <w:rPr>
          <w:rFonts w:ascii="Arial" w:hAnsi="Arial" w:cs="Arial"/>
          <w:sz w:val="20"/>
          <w:szCs w:val="20"/>
        </w:rPr>
        <w:t xml:space="preserve">Pirkimo objektas – strategijos parengimo paslaugos (toliau – paslaugos). </w:t>
      </w:r>
    </w:p>
    <w:p w14:paraId="5A4DEBE6" w14:textId="77777777" w:rsidR="00C23A20" w:rsidRPr="000E4DEF" w:rsidRDefault="00C23A20" w:rsidP="00C23A20">
      <w:pPr>
        <w:pStyle w:val="ListParagraph"/>
        <w:numPr>
          <w:ilvl w:val="1"/>
          <w:numId w:val="24"/>
        </w:numPr>
        <w:tabs>
          <w:tab w:val="left" w:pos="567"/>
          <w:tab w:val="left" w:pos="851"/>
        </w:tabs>
        <w:spacing w:line="276" w:lineRule="auto"/>
        <w:ind w:left="0" w:firstLine="0"/>
        <w:jc w:val="both"/>
        <w:rPr>
          <w:rFonts w:ascii="Arial" w:hAnsi="Arial" w:cs="Arial"/>
          <w:sz w:val="20"/>
          <w:szCs w:val="20"/>
        </w:rPr>
      </w:pPr>
      <w:r w:rsidRPr="000E4DEF">
        <w:rPr>
          <w:rFonts w:ascii="Arial" w:hAnsi="Arial" w:cs="Arial"/>
          <w:sz w:val="20"/>
          <w:szCs w:val="20"/>
        </w:rPr>
        <w:t>Paslaugų suteikimo vieta – Bendrovės būstinėje J. Balčikonio g. 3, Vilnius ar kitoje Bendrovės nurodytoje vietoje Lietuvoje. Pirkėjui išreiškus poreikį, Paslaugų teikėjas pristato strategijos projektą nuotoliniu būdu / dalyvauja Valdybos posėdyje ir (ar) kituose Bendrovės organizuojamuose posėdžiuose.</w:t>
      </w:r>
    </w:p>
    <w:p w14:paraId="7A5FC5E5" w14:textId="77777777" w:rsidR="00C23A20" w:rsidRPr="000E4DEF" w:rsidRDefault="00C23A20" w:rsidP="00C23A20">
      <w:pPr>
        <w:numPr>
          <w:ilvl w:val="1"/>
          <w:numId w:val="24"/>
        </w:numPr>
        <w:tabs>
          <w:tab w:val="left" w:pos="567"/>
          <w:tab w:val="left" w:pos="851"/>
        </w:tabs>
        <w:spacing w:after="0"/>
        <w:ind w:left="0" w:firstLine="0"/>
        <w:jc w:val="both"/>
        <w:rPr>
          <w:rFonts w:ascii="Arial" w:hAnsi="Arial" w:cs="Arial"/>
          <w:color w:val="262626" w:themeColor="text1" w:themeTint="D9"/>
          <w:sz w:val="20"/>
          <w:szCs w:val="20"/>
          <w:lang w:val="lt-LT"/>
        </w:rPr>
      </w:pPr>
      <w:r w:rsidRPr="000E4DEF">
        <w:rPr>
          <w:rFonts w:ascii="Arial" w:hAnsi="Arial" w:cs="Arial"/>
          <w:color w:val="262626" w:themeColor="text1" w:themeTint="D9"/>
          <w:sz w:val="20"/>
          <w:szCs w:val="20"/>
          <w:lang w:val="lt-LT"/>
        </w:rPr>
        <w:t>Paslaugų atlikimo terminai – strategija turi būti parengta ne vėliau kaip iki 2025 m. spalio mėn. 31 d. Jei dėl nuo Paslaugų teikėjo nepriklausančių aplinkybių neįmanoma suderinti ir pristatyti rezultato Bendrovės Valdyboje, Bendrovė strategijos parengimo terminą gali pratęsti 1 mėn., t. y. iki 2025 m. lapkričio mėn. 30 d.</w:t>
      </w:r>
    </w:p>
    <w:p w14:paraId="4737DF3F" w14:textId="77777777" w:rsidR="00C23A20" w:rsidRPr="000E4DEF" w:rsidRDefault="00C23A20" w:rsidP="00C23A20">
      <w:pPr>
        <w:numPr>
          <w:ilvl w:val="1"/>
          <w:numId w:val="24"/>
        </w:numPr>
        <w:tabs>
          <w:tab w:val="left" w:pos="567"/>
          <w:tab w:val="left" w:pos="851"/>
        </w:tabs>
        <w:spacing w:after="0"/>
        <w:ind w:left="0" w:firstLine="0"/>
        <w:jc w:val="both"/>
        <w:rPr>
          <w:rFonts w:ascii="Arial" w:hAnsi="Arial" w:cs="Arial"/>
          <w:color w:val="262626" w:themeColor="text1" w:themeTint="D9"/>
          <w:sz w:val="20"/>
          <w:szCs w:val="20"/>
          <w:lang w:val="lt-LT"/>
        </w:rPr>
      </w:pPr>
      <w:r w:rsidRPr="000E4DEF">
        <w:rPr>
          <w:rFonts w:ascii="Arial" w:hAnsi="Arial" w:cs="Arial"/>
          <w:color w:val="262626" w:themeColor="text1" w:themeTint="D9"/>
          <w:sz w:val="20"/>
          <w:szCs w:val="20"/>
          <w:lang w:val="lt-LT"/>
        </w:rPr>
        <w:t>BENDROJI INFORMACIJA:</w:t>
      </w:r>
    </w:p>
    <w:p w14:paraId="457C53DF" w14:textId="77777777" w:rsidR="00C23A20" w:rsidRPr="000E4DEF" w:rsidRDefault="00C23A20" w:rsidP="00C23A20">
      <w:pPr>
        <w:spacing w:after="0"/>
        <w:ind w:left="709"/>
        <w:jc w:val="both"/>
        <w:rPr>
          <w:rFonts w:ascii="Arial" w:hAnsi="Arial" w:cs="Arial"/>
          <w:b/>
          <w:bCs/>
          <w:sz w:val="20"/>
          <w:szCs w:val="20"/>
          <w:lang w:val="lt-LT"/>
        </w:rPr>
      </w:pPr>
      <w:r w:rsidRPr="000E4DEF">
        <w:rPr>
          <w:rFonts w:ascii="Arial" w:hAnsi="Arial" w:cs="Arial"/>
          <w:b/>
          <w:bCs/>
          <w:sz w:val="20"/>
          <w:szCs w:val="20"/>
          <w:lang w:val="lt-LT"/>
        </w:rPr>
        <w:t>Apie AB Lietuvos paštas</w:t>
      </w:r>
    </w:p>
    <w:p w14:paraId="4DAA5FA3" w14:textId="77777777" w:rsidR="00C23A20" w:rsidRPr="000E4DEF" w:rsidRDefault="00C23A20" w:rsidP="00C23A20">
      <w:pPr>
        <w:spacing w:after="0"/>
        <w:jc w:val="both"/>
        <w:rPr>
          <w:rFonts w:ascii="Arial" w:hAnsi="Arial" w:cs="Arial"/>
          <w:color w:val="262626" w:themeColor="text1" w:themeTint="D9"/>
          <w:sz w:val="20"/>
          <w:szCs w:val="20"/>
          <w:lang w:val="lt-LT"/>
        </w:rPr>
      </w:pPr>
      <w:r w:rsidRPr="000E4DEF">
        <w:rPr>
          <w:rFonts w:ascii="Arial" w:hAnsi="Arial" w:cs="Arial"/>
          <w:color w:val="262626" w:themeColor="text1" w:themeTint="D9"/>
          <w:sz w:val="20"/>
          <w:szCs w:val="20"/>
          <w:lang w:val="lt-LT"/>
        </w:rPr>
        <w:t>AB Lietuvos paštas – Lietuvos valstybės valdoma įmonė, teikianti pašto ir siuntų pristatymo paslaugas Baltijos šalyse. Bendrovė yra viena iš pagrindinių nacionalinio pašto ir logistikos paslaugų teikėjų, užtikrinanti efektyvų ir saugų siuntų pristatymą, taip pat siūlanti papildomų paslaugų spektrą, įskaitant finansinio tarpininkavimo paslaugas.</w:t>
      </w:r>
    </w:p>
    <w:p w14:paraId="1C23D0F3" w14:textId="77777777" w:rsidR="00C23A20" w:rsidRPr="000E4DEF" w:rsidRDefault="00C23A20" w:rsidP="00C23A20">
      <w:pPr>
        <w:spacing w:after="0"/>
        <w:jc w:val="both"/>
        <w:rPr>
          <w:rFonts w:ascii="Arial" w:hAnsi="Arial" w:cs="Arial"/>
          <w:color w:val="262626" w:themeColor="text1" w:themeTint="D9"/>
          <w:sz w:val="20"/>
          <w:szCs w:val="20"/>
          <w:lang w:val="lt-LT"/>
        </w:rPr>
      </w:pPr>
      <w:r w:rsidRPr="000E4DEF">
        <w:rPr>
          <w:rFonts w:ascii="Arial" w:hAnsi="Arial" w:cs="Arial"/>
          <w:color w:val="262626" w:themeColor="text1" w:themeTint="D9"/>
          <w:sz w:val="20"/>
          <w:szCs w:val="20"/>
          <w:lang w:val="lt-LT"/>
        </w:rPr>
        <w:t>Lietuvos paštas vaidina svarbų vaidmenį tiek Lietuvos ekonomikoje, tiek ir visuomenės gyvenime. Bendrovė užtikrina universalios pašto paslaugos teikimą, prenumeratos pristatymą kaimuose ir miestuose, kurie patenka į retai ir vidutiniškai tankiai apgyvendintas gyvenamąsias vietoves. Taip pat užtikrina ir komercinių siuntimo ir gavimo paslaugų teikimą. Papildomai Bendrovė vykdo pagrindinę veiklą papildančias finansinio tarpininkavimo ir mažmeninės prekybos veiklas. Pagrindiniai konkurentai – vietiniai ir tarptautiniai pašto ir logistikos sektoriaus žaidėjai.</w:t>
      </w:r>
    </w:p>
    <w:p w14:paraId="2513C0DD" w14:textId="77777777" w:rsidR="00C23A20" w:rsidRPr="000E4DEF" w:rsidRDefault="00C23A20" w:rsidP="00C23A20">
      <w:pPr>
        <w:spacing w:after="0"/>
        <w:jc w:val="both"/>
        <w:rPr>
          <w:rFonts w:ascii="Arial" w:hAnsi="Arial" w:cs="Arial"/>
          <w:color w:val="262626" w:themeColor="text1" w:themeTint="D9"/>
          <w:sz w:val="20"/>
          <w:szCs w:val="20"/>
          <w:lang w:val="lt-LT"/>
        </w:rPr>
      </w:pPr>
      <w:r w:rsidRPr="000E4DEF">
        <w:rPr>
          <w:rFonts w:ascii="Arial" w:hAnsi="Arial" w:cs="Arial"/>
          <w:noProof/>
          <w:color w:val="262626" w:themeColor="text1" w:themeTint="D9"/>
          <w:sz w:val="20"/>
          <w:szCs w:val="20"/>
          <w:lang w:val="lt-LT"/>
        </w:rPr>
        <w:lastRenderedPageBreak/>
        <w:drawing>
          <wp:inline distT="0" distB="0" distL="0" distR="0" wp14:anchorId="5A7AE77E" wp14:editId="380FC14A">
            <wp:extent cx="6889750" cy="2769202"/>
            <wp:effectExtent l="0" t="0" r="0" b="0"/>
            <wp:docPr id="888532421" name="Picture 1" descr="A green and white chart with black text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32421" name="Picture 1" descr="A green and white chart with black text  AI-generated content may be incorrect."/>
                    <pic:cNvPicPr/>
                  </pic:nvPicPr>
                  <pic:blipFill>
                    <a:blip r:embed="rId17">
                      <a:clrChange>
                        <a:clrFrom>
                          <a:srgbClr val="E5F2E8"/>
                        </a:clrFrom>
                        <a:clrTo>
                          <a:srgbClr val="E5F2E8">
                            <a:alpha val="0"/>
                          </a:srgbClr>
                        </a:clrTo>
                      </a:clrChange>
                    </a:blip>
                    <a:stretch>
                      <a:fillRect/>
                    </a:stretch>
                  </pic:blipFill>
                  <pic:spPr>
                    <a:xfrm>
                      <a:off x="0" y="0"/>
                      <a:ext cx="6918926" cy="2780929"/>
                    </a:xfrm>
                    <a:prstGeom prst="rect">
                      <a:avLst/>
                    </a:prstGeom>
                  </pic:spPr>
                </pic:pic>
              </a:graphicData>
            </a:graphic>
          </wp:inline>
        </w:drawing>
      </w:r>
    </w:p>
    <w:p w14:paraId="01DA95D0" w14:textId="77777777" w:rsidR="00C23A20" w:rsidRPr="000E4DEF" w:rsidRDefault="00C23A20" w:rsidP="00C23A20">
      <w:pPr>
        <w:spacing w:after="0"/>
        <w:jc w:val="both"/>
        <w:rPr>
          <w:rFonts w:ascii="Arial" w:hAnsi="Arial" w:cs="Arial"/>
          <w:sz w:val="20"/>
          <w:szCs w:val="20"/>
          <w:lang w:val="lt-LT"/>
        </w:rPr>
      </w:pPr>
      <w:r w:rsidRPr="000E4DEF">
        <w:rPr>
          <w:rFonts w:ascii="Arial" w:hAnsi="Arial" w:cs="Arial"/>
          <w:sz w:val="20"/>
          <w:szCs w:val="20"/>
          <w:lang w:val="lt-LT"/>
        </w:rPr>
        <w:t>Bendrovė vadovaujasi Lietuvos Respublikos teisės aktais, Lietuvos Respublikos pašto įstatymu ir jį įgyvendinančiais teisės aktais, Lietuvos Respublikos elektroninių pinigų ir elektroninių pinigų įstaigų įstatymu, Lietuvos Respublikos mokėjimų įstatymu ir jį įgyvendinančiais teisės aktais, Lietuvos Respublikos pirkimų, atliekamų vandentvarkos, energetikos, transporto ar pašto paslaugų srities perkančiųjų subjektų, įstatymu bei Lietuvos Respublikos viešųjų pirkimų įstatymu, Lietuvos Respublikos nacionaliniam saugumui užtikrinti svarbių objektų apsaugos įstatymu, Lietuvos Respublikos akcinių bendrovių įstatymu ir kitais susijusiais teisės aktais, taip pat laikosi aukščiausių paslaugų teikimo kokybės standartų, užtikrindama patikimumą ir efektyvumą.</w:t>
      </w:r>
    </w:p>
    <w:p w14:paraId="39B1F087" w14:textId="77777777" w:rsidR="00C23A20" w:rsidRPr="000E4DEF" w:rsidRDefault="00C23A20" w:rsidP="00C23A20">
      <w:pPr>
        <w:spacing w:after="0"/>
        <w:jc w:val="both"/>
        <w:rPr>
          <w:rFonts w:ascii="Arial" w:hAnsi="Arial" w:cs="Arial"/>
          <w:sz w:val="20"/>
          <w:szCs w:val="20"/>
          <w:lang w:val="lt-LT"/>
        </w:rPr>
      </w:pPr>
      <w:r w:rsidRPr="000E4DEF">
        <w:rPr>
          <w:rFonts w:ascii="Arial" w:hAnsi="Arial" w:cs="Arial"/>
          <w:sz w:val="20"/>
          <w:szCs w:val="20"/>
          <w:lang w:val="lt-LT"/>
        </w:rPr>
        <w:t>Lietuvos paštas yra didžiausias pašto ir siuntų paslaugų teikėjas šalyje, per metus pristatantis virš 30 mln. siuntų. Šalyje yra 170 pašto skyrių, apie 450 mobiliųjų laiškininkų, Bendrovė vysto tris Baltijos šalis jungiantį 1100 paštomatų tinklą ir yra įdarbinusi daugiau nei 2 500 darbuotojų, prisidedant prie šalies ekonomikos ir socialinės gerovės. Bendrovė nuolat investuoja į infrastruktūrą, technologijas ir paslaugų plėtrą, siekdama tapti regioniniu lyderiu ir inovatyviu pašto paslaugų tiekėju.</w:t>
      </w:r>
    </w:p>
    <w:p w14:paraId="7A654C13" w14:textId="77777777" w:rsidR="00C23A20" w:rsidRPr="000E4DEF" w:rsidRDefault="00C23A20" w:rsidP="00C23A20">
      <w:pPr>
        <w:spacing w:after="0"/>
        <w:jc w:val="both"/>
        <w:rPr>
          <w:rFonts w:ascii="Arial" w:hAnsi="Arial" w:cs="Arial"/>
          <w:sz w:val="20"/>
          <w:szCs w:val="20"/>
          <w:lang w:val="lt-LT"/>
        </w:rPr>
      </w:pPr>
      <w:r w:rsidRPr="000E4DEF">
        <w:rPr>
          <w:rFonts w:ascii="Arial" w:hAnsi="Arial" w:cs="Arial"/>
          <w:sz w:val="20"/>
          <w:szCs w:val="20"/>
          <w:lang w:val="lt-LT"/>
        </w:rPr>
        <w:t>Atsižvelgdama į sparčią skaitmenizaciją, didėjančią konkurenciją ir kintančius vartotojų poreikius, Lietuvos paštas siekia tapti lyderiu pristatymo paslaugų teikimo rinkoje, užtikrinant aukštą klientų pasitenkinimo lygį ir įgyvendinant tvarumo bei inovacijų principus.</w:t>
      </w:r>
    </w:p>
    <w:p w14:paraId="1B246E5D" w14:textId="77777777" w:rsidR="00C23A20" w:rsidRPr="000E4DEF" w:rsidRDefault="00C23A20" w:rsidP="00C23A20">
      <w:pPr>
        <w:spacing w:after="0"/>
        <w:ind w:left="709"/>
        <w:jc w:val="both"/>
        <w:rPr>
          <w:rFonts w:ascii="Arial" w:hAnsi="Arial" w:cs="Arial"/>
          <w:sz w:val="20"/>
          <w:szCs w:val="20"/>
          <w:lang w:val="lt-LT"/>
        </w:rPr>
      </w:pPr>
      <w:r w:rsidRPr="000E4DEF">
        <w:rPr>
          <w:rFonts w:ascii="Arial" w:hAnsi="Arial" w:cs="Arial"/>
          <w:b/>
          <w:bCs/>
          <w:sz w:val="20"/>
          <w:szCs w:val="20"/>
          <w:lang w:val="lt-LT"/>
        </w:rPr>
        <w:t>Strategija</w:t>
      </w:r>
    </w:p>
    <w:p w14:paraId="5FAAAA31" w14:textId="77777777" w:rsidR="00C23A20" w:rsidRPr="000E4DEF" w:rsidRDefault="00C23A20" w:rsidP="00C23A20">
      <w:pPr>
        <w:spacing w:after="0"/>
        <w:jc w:val="both"/>
        <w:rPr>
          <w:rFonts w:ascii="Arial" w:hAnsi="Arial" w:cs="Arial"/>
          <w:color w:val="262626" w:themeColor="text1" w:themeTint="D9"/>
          <w:sz w:val="20"/>
          <w:szCs w:val="20"/>
          <w:lang w:val="lt-LT"/>
        </w:rPr>
      </w:pPr>
      <w:r w:rsidRPr="000E4DEF">
        <w:rPr>
          <w:rFonts w:ascii="Arial" w:hAnsi="Arial" w:cs="Arial"/>
          <w:color w:val="262626" w:themeColor="text1" w:themeTint="D9"/>
          <w:sz w:val="20"/>
          <w:szCs w:val="20"/>
          <w:lang w:val="lt-LT"/>
        </w:rPr>
        <w:t xml:space="preserve">Lietuvos paštas šiuo metu vykdo strateginį planavimą strategijai iki 2029 metų, siekdama stiprinti savo pozicijas nacionaliniu ir tarptautiniu mastu. </w:t>
      </w:r>
    </w:p>
    <w:p w14:paraId="315013C9" w14:textId="77777777" w:rsidR="00C23A20" w:rsidRPr="000E4DEF" w:rsidRDefault="00C23A20" w:rsidP="00C23A20">
      <w:pPr>
        <w:spacing w:after="0"/>
        <w:jc w:val="both"/>
        <w:rPr>
          <w:rFonts w:ascii="Arial" w:hAnsi="Arial" w:cs="Arial"/>
          <w:color w:val="262626" w:themeColor="text1" w:themeTint="D9"/>
          <w:sz w:val="20"/>
          <w:szCs w:val="20"/>
          <w:lang w:val="lt-LT"/>
        </w:rPr>
      </w:pPr>
      <w:r w:rsidRPr="000E4DEF">
        <w:rPr>
          <w:rFonts w:ascii="Arial" w:hAnsi="Arial" w:cs="Arial"/>
          <w:color w:val="262626" w:themeColor="text1" w:themeTint="D9"/>
          <w:sz w:val="20"/>
          <w:szCs w:val="20"/>
          <w:lang w:val="lt-LT"/>
        </w:rPr>
        <w:t>Bendrovė orientuota į pokyčių ir augimo strategiją, kuri leistų prisitaikyti prie besikeičiančių rinkos sąlygų, užtikrinti klientų lūkesčių įgyvendinimą, veiklos finansinį tvarumą ir įgalintų užimti rinkoje lyderiaujančias pozicijas.</w:t>
      </w:r>
    </w:p>
    <w:p w14:paraId="6813D4C4" w14:textId="77777777" w:rsidR="00C23A20" w:rsidRPr="000E4DEF" w:rsidRDefault="00C23A20" w:rsidP="00C23A20">
      <w:pPr>
        <w:spacing w:after="0"/>
        <w:jc w:val="both"/>
        <w:rPr>
          <w:rFonts w:ascii="Arial" w:hAnsi="Arial" w:cs="Arial"/>
          <w:color w:val="262626" w:themeColor="text1" w:themeTint="D9"/>
          <w:sz w:val="20"/>
          <w:szCs w:val="20"/>
          <w:lang w:val="lt-LT"/>
        </w:rPr>
      </w:pPr>
      <w:r w:rsidRPr="000E4DEF">
        <w:rPr>
          <w:rFonts w:ascii="Arial" w:hAnsi="Arial" w:cs="Arial"/>
          <w:color w:val="262626" w:themeColor="text1" w:themeTint="D9"/>
          <w:sz w:val="20"/>
          <w:szCs w:val="20"/>
          <w:lang w:val="lt-LT"/>
        </w:rPr>
        <w:t xml:space="preserve">Paslaugų teikėjui rengiant strategiją, itin didelis dėmesys turi būti skiriamas klientų poreikiams ir jų atitikimui. Taip pat atsižvelgiama į veiklų sinergiją bei ateities tendencijas. </w:t>
      </w:r>
    </w:p>
    <w:p w14:paraId="5BD65FBC" w14:textId="77777777" w:rsidR="00C23A20" w:rsidRPr="000E4DEF" w:rsidRDefault="00C23A20" w:rsidP="00C23A20">
      <w:pPr>
        <w:spacing w:after="0"/>
        <w:jc w:val="both"/>
        <w:rPr>
          <w:rFonts w:ascii="Arial" w:hAnsi="Arial" w:cs="Arial"/>
          <w:color w:val="262626" w:themeColor="text1" w:themeTint="D9"/>
          <w:sz w:val="20"/>
          <w:szCs w:val="20"/>
          <w:lang w:val="lt-LT"/>
        </w:rPr>
      </w:pPr>
      <w:r w:rsidRPr="000E4DEF">
        <w:rPr>
          <w:rFonts w:ascii="Arial" w:hAnsi="Arial" w:cs="Arial"/>
          <w:color w:val="262626" w:themeColor="text1" w:themeTint="D9"/>
          <w:sz w:val="20"/>
          <w:szCs w:val="20"/>
          <w:lang w:val="lt-LT"/>
        </w:rPr>
        <w:t xml:space="preserve">Siekiant šių tikslų, Lietuvos paštas ieško paslaugų teikėjo, turinčio patirties kuriant korporatyvines strategijas pašto ir logistikos sektoriuose, kurios galėtų suteikti paslaugas, apimančias rinkos analizę, strateginių tikslų nustatymą, finansinius vertinimus ir rekomendacijas dėl ateities plėtros. </w:t>
      </w:r>
    </w:p>
    <w:p w14:paraId="4A2384CA" w14:textId="77777777" w:rsidR="00C23A20" w:rsidRPr="000E4DEF" w:rsidRDefault="00C23A20" w:rsidP="00C23A20">
      <w:pPr>
        <w:spacing w:after="0"/>
        <w:jc w:val="both"/>
        <w:rPr>
          <w:rFonts w:ascii="Arial" w:hAnsi="Arial" w:cs="Arial"/>
          <w:color w:val="262626" w:themeColor="text1" w:themeTint="D9"/>
          <w:sz w:val="20"/>
          <w:szCs w:val="20"/>
          <w:lang w:val="lt-LT"/>
        </w:rPr>
      </w:pPr>
    </w:p>
    <w:p w14:paraId="4FAA1CE3" w14:textId="77777777" w:rsidR="00C23A20" w:rsidRPr="000E4DEF" w:rsidRDefault="00C23A20" w:rsidP="00C23A20">
      <w:pPr>
        <w:pStyle w:val="ListParagraph"/>
        <w:numPr>
          <w:ilvl w:val="0"/>
          <w:numId w:val="24"/>
        </w:numPr>
        <w:pBdr>
          <w:top w:val="single" w:sz="8" w:space="1" w:color="auto"/>
          <w:bottom w:val="single" w:sz="8" w:space="1" w:color="auto"/>
        </w:pBdr>
        <w:shd w:val="clear" w:color="auto" w:fill="FDE9D9" w:themeFill="accent6" w:themeFillTint="33"/>
        <w:tabs>
          <w:tab w:val="left" w:pos="284"/>
        </w:tabs>
        <w:spacing w:line="276" w:lineRule="auto"/>
        <w:rPr>
          <w:rFonts w:ascii="Arial" w:eastAsia="Calibri" w:hAnsi="Arial" w:cs="Arial"/>
          <w:b/>
          <w:sz w:val="20"/>
          <w:szCs w:val="20"/>
        </w:rPr>
      </w:pPr>
      <w:r w:rsidRPr="000E4DEF">
        <w:rPr>
          <w:rFonts w:ascii="Arial" w:eastAsia="Calibri" w:hAnsi="Arial" w:cs="Arial"/>
          <w:b/>
          <w:sz w:val="20"/>
          <w:szCs w:val="20"/>
        </w:rPr>
        <w:t>REIKALAVIMAI PIRKIMO OBJEKTUI</w:t>
      </w:r>
    </w:p>
    <w:p w14:paraId="4C2312B2" w14:textId="77777777" w:rsidR="00C23A20" w:rsidRPr="000E4DEF" w:rsidRDefault="00C23A20" w:rsidP="00C23A20">
      <w:pPr>
        <w:pStyle w:val="ListParagraph"/>
        <w:numPr>
          <w:ilvl w:val="1"/>
          <w:numId w:val="24"/>
        </w:numPr>
        <w:tabs>
          <w:tab w:val="left" w:pos="567"/>
          <w:tab w:val="left" w:pos="851"/>
        </w:tabs>
        <w:spacing w:line="276" w:lineRule="auto"/>
        <w:ind w:left="0" w:firstLine="0"/>
        <w:jc w:val="both"/>
        <w:rPr>
          <w:rFonts w:ascii="Arial" w:hAnsi="Arial" w:cs="Arial"/>
          <w:sz w:val="20"/>
          <w:szCs w:val="20"/>
        </w:rPr>
      </w:pPr>
      <w:r w:rsidRPr="000E4DEF">
        <w:rPr>
          <w:rFonts w:ascii="Arial" w:hAnsi="Arial" w:cs="Arial"/>
          <w:sz w:val="20"/>
          <w:szCs w:val="20"/>
        </w:rPr>
        <w:t xml:space="preserve">Pirkimo objekto tikslas </w:t>
      </w:r>
      <w:r w:rsidRPr="000E4DEF">
        <w:rPr>
          <w:rFonts w:ascii="Arial" w:eastAsia="Calibri" w:hAnsi="Arial" w:cs="Arial"/>
          <w:color w:val="262626" w:themeColor="text1" w:themeTint="D9"/>
          <w:sz w:val="20"/>
          <w:szCs w:val="20"/>
        </w:rPr>
        <w:t>–</w:t>
      </w:r>
      <w:r w:rsidRPr="000E4DEF">
        <w:rPr>
          <w:rFonts w:ascii="Arial" w:hAnsi="Arial" w:cs="Arial"/>
          <w:sz w:val="20"/>
          <w:szCs w:val="20"/>
        </w:rPr>
        <w:t xml:space="preserve"> parengti Grupės strategiją iki 2029 m., kurią turi patvirtinti Bendrovės Valdyba. </w:t>
      </w:r>
    </w:p>
    <w:p w14:paraId="78911585" w14:textId="77777777" w:rsidR="00C23A20" w:rsidRPr="000E4DEF" w:rsidRDefault="00C23A20" w:rsidP="00C23A20">
      <w:pPr>
        <w:spacing w:after="0"/>
        <w:jc w:val="both"/>
        <w:rPr>
          <w:rFonts w:ascii="Arial" w:hAnsi="Arial" w:cs="Arial"/>
          <w:sz w:val="20"/>
          <w:szCs w:val="20"/>
          <w:lang w:val="lt-LT"/>
        </w:rPr>
      </w:pPr>
      <w:r w:rsidRPr="000E4DEF">
        <w:rPr>
          <w:rFonts w:ascii="Arial" w:hAnsi="Arial" w:cs="Arial"/>
          <w:sz w:val="20"/>
          <w:szCs w:val="20"/>
          <w:lang w:val="lt-LT"/>
        </w:rPr>
        <w:t>3.2. Grupė siekia, atsižvelgiant į konkurencinės aplinkos, klientų ir struktūrinius sektoriaus pokyčius, apsibrėžti strategines galimybes bei veiklos modelį, bei identifikuoti naujas verslo kryptis (tiek nereguliuojamų veiklų atžvilgiu, tiek ir apimant reguliuojamas veiklas). Rengiamos strategijos tikslas – nustatyti Grupės prioritetus, tikslus, priemones, suformuoti strateginius ir veiklos rodiklius, kuriais remdamasi Grupė vertins savo tikslų pasiekimo progresą. Grupės strateginis siekis – proaktyviai užtikrinti klientų lūkesčių įgyvendinimą, efektyviai vystyti savo infrastruktūrą ir užtikrinti ilgalaikį finansinį tvarumą. Grupė taip pat siekia kurti naujus produktus ir paslaugas per veiklos plėtrą, strategines partnerystes, įmonių susijungimus ir prisijungimus bei pasitelkiant technologines inovacijas.</w:t>
      </w:r>
    </w:p>
    <w:p w14:paraId="70F38DDE" w14:textId="77777777" w:rsidR="00C23A20" w:rsidRPr="000E4DEF" w:rsidRDefault="00C23A20" w:rsidP="00C23A20">
      <w:pPr>
        <w:spacing w:after="0"/>
        <w:jc w:val="both"/>
        <w:rPr>
          <w:rFonts w:ascii="Arial" w:hAnsi="Arial" w:cs="Arial"/>
          <w:sz w:val="20"/>
          <w:szCs w:val="20"/>
          <w:lang w:val="lt-LT"/>
        </w:rPr>
      </w:pPr>
      <w:r w:rsidRPr="000E4DEF">
        <w:rPr>
          <w:rFonts w:ascii="Arial" w:hAnsi="Arial" w:cs="Arial"/>
          <w:sz w:val="20"/>
          <w:szCs w:val="20"/>
          <w:lang w:val="lt-LT"/>
        </w:rPr>
        <w:t xml:space="preserve">3.3. Paslaugų teikėjo teikiamų paslaugų rezultatas yra parengtas strategijos dokumentas, kuriame privalo būti privalomi strategijos turinio elementai, nurodyti 1 lentelėje. </w:t>
      </w:r>
      <w:r w:rsidRPr="000E4DEF">
        <w:rPr>
          <w:rFonts w:ascii="Arial" w:hAnsi="Arial" w:cs="Arial"/>
          <w:b/>
          <w:bCs/>
          <w:sz w:val="20"/>
          <w:szCs w:val="20"/>
          <w:lang w:val="lt-LT"/>
        </w:rPr>
        <w:t xml:space="preserve">Kartu su pirminiu pasiūlymu Paslaugų teikėjas turi </w:t>
      </w:r>
      <w:r w:rsidRPr="000E4DEF">
        <w:rPr>
          <w:rFonts w:ascii="Arial" w:hAnsi="Arial" w:cs="Arial"/>
          <w:b/>
          <w:bCs/>
          <w:sz w:val="20"/>
          <w:szCs w:val="20"/>
          <w:lang w:val="lt-LT"/>
        </w:rPr>
        <w:lastRenderedPageBreak/>
        <w:t>pateikti informaciją apie numatomus strategijos turinio elementus (įskaitant bet neapsiribojant 1 lentelėje nurodytus privalomus strategijos turinio elementus), jų eigos aprašymus ir numatomas naudoti metodologijas Paslaugų teikėjui patogiu formatu (PowerPoint, PDF ar lygiaverčiu formatu).</w:t>
      </w:r>
      <w:r w:rsidRPr="000E4DEF">
        <w:rPr>
          <w:rFonts w:ascii="Arial" w:hAnsi="Arial" w:cs="Arial"/>
          <w:sz w:val="20"/>
          <w:szCs w:val="20"/>
          <w:lang w:val="lt-LT"/>
        </w:rPr>
        <w:t xml:space="preserve"> Paslaugų teikėjui kartu su pirminiu pasiūlymu nepateikus šios informacijos, toks Paslaugų teikėjo pirminis pasiūlymas bus atmestas kaip neatitinkantis Pirkimo sąlygų reikalavimų. </w:t>
      </w:r>
    </w:p>
    <w:p w14:paraId="4A9675E8" w14:textId="77777777" w:rsidR="00C23A20" w:rsidRPr="000E4DEF" w:rsidRDefault="00C23A20" w:rsidP="00C23A20">
      <w:pPr>
        <w:tabs>
          <w:tab w:val="left" w:pos="567"/>
          <w:tab w:val="left" w:pos="851"/>
        </w:tabs>
        <w:spacing w:after="0"/>
        <w:jc w:val="both"/>
        <w:rPr>
          <w:rFonts w:ascii="Arial" w:hAnsi="Arial" w:cs="Arial"/>
          <w:sz w:val="20"/>
          <w:szCs w:val="20"/>
          <w:lang w:val="lt-LT"/>
        </w:rPr>
      </w:pPr>
      <w:r w:rsidRPr="000E4DEF">
        <w:rPr>
          <w:rFonts w:ascii="Arial" w:hAnsi="Arial" w:cs="Arial"/>
          <w:sz w:val="20"/>
          <w:szCs w:val="20"/>
          <w:lang w:val="lt-LT"/>
        </w:rPr>
        <w:t>3.4. Laimėjimo atveju Paslaugų teikėjas turės parengti strategiją remiantis kartu su pasiūlymu Paslaugų teikėjo pateikta informacija. Pažymėtina, kad Paslaugų teikėjo kartu su pasiūlymu pateikta informacija Sutarties vykdymo laikotarpiu gali būti keičiama (nekeičiant paslaugų kainos) atsižvelgiant į Bendrovės poreikį, naujas aplinkybes ir tarpinius strategijos rengimo rezultatus. Paslaugų teikėjas, vadovaudamasis gerosiomis praktikomis, tačiau nenukrypstant nuo Pirkimo objekto tikslo, Sutarties vykdymo laikotarpiu gali pasiūlyti ir, suderinus su Pirkėju, patobulinti galutinį suteikiamą rezultatą.</w:t>
      </w:r>
    </w:p>
    <w:p w14:paraId="093633A7" w14:textId="77777777" w:rsidR="00C23A20" w:rsidRPr="000E4DEF" w:rsidRDefault="00C23A20" w:rsidP="00C23A20">
      <w:pPr>
        <w:spacing w:after="0"/>
        <w:jc w:val="both"/>
        <w:rPr>
          <w:rFonts w:ascii="Arial" w:hAnsi="Arial" w:cs="Arial"/>
          <w:sz w:val="20"/>
          <w:szCs w:val="20"/>
          <w:lang w:val="lt-LT"/>
        </w:rPr>
      </w:pPr>
    </w:p>
    <w:p w14:paraId="7F68567F" w14:textId="77777777" w:rsidR="00C23A20" w:rsidRPr="000E4DEF" w:rsidRDefault="00C23A20" w:rsidP="00C23A20">
      <w:pPr>
        <w:ind w:firstLine="792"/>
        <w:rPr>
          <w:rFonts w:ascii="Arial" w:hAnsi="Arial" w:cs="Arial"/>
          <w:i/>
          <w:iCs/>
          <w:sz w:val="20"/>
          <w:szCs w:val="20"/>
          <w:lang w:val="lt-LT"/>
        </w:rPr>
      </w:pPr>
      <w:r w:rsidRPr="000E4DEF">
        <w:rPr>
          <w:rFonts w:ascii="Arial" w:hAnsi="Arial" w:cs="Arial"/>
          <w:i/>
          <w:iCs/>
          <w:sz w:val="20"/>
          <w:szCs w:val="20"/>
          <w:lang w:val="lt-LT"/>
        </w:rPr>
        <w:t>1 lentelė. Strategijos turinio elementai</w:t>
      </w:r>
    </w:p>
    <w:tbl>
      <w:tblPr>
        <w:tblStyle w:val="TableGrid"/>
        <w:tblW w:w="10064" w:type="dxa"/>
        <w:tblInd w:w="704" w:type="dxa"/>
        <w:tblLook w:val="04A0" w:firstRow="1" w:lastRow="0" w:firstColumn="1" w:lastColumn="0" w:noHBand="0" w:noVBand="1"/>
      </w:tblPr>
      <w:tblGrid>
        <w:gridCol w:w="558"/>
        <w:gridCol w:w="2419"/>
        <w:gridCol w:w="7087"/>
      </w:tblGrid>
      <w:tr w:rsidR="00C23A20" w:rsidRPr="000E4DEF" w14:paraId="151D8F1D" w14:textId="77777777" w:rsidTr="00361D8A">
        <w:tc>
          <w:tcPr>
            <w:tcW w:w="558" w:type="dxa"/>
          </w:tcPr>
          <w:p w14:paraId="60CB3541" w14:textId="77777777" w:rsidR="00C23A20" w:rsidRPr="000E4DEF" w:rsidRDefault="00C23A20" w:rsidP="00361D8A">
            <w:pPr>
              <w:spacing w:line="276" w:lineRule="auto"/>
              <w:rPr>
                <w:rFonts w:ascii="Arial" w:hAnsi="Arial" w:cs="Arial"/>
                <w:b/>
                <w:bCs/>
                <w:sz w:val="20"/>
                <w:szCs w:val="20"/>
                <w:lang w:val="lt-LT"/>
              </w:rPr>
            </w:pPr>
            <w:r w:rsidRPr="000E4DEF">
              <w:rPr>
                <w:rFonts w:ascii="Arial" w:hAnsi="Arial" w:cs="Arial"/>
                <w:b/>
                <w:bCs/>
                <w:sz w:val="20"/>
                <w:szCs w:val="20"/>
                <w:lang w:val="lt-LT"/>
              </w:rPr>
              <w:t>Eil. Nr.</w:t>
            </w:r>
          </w:p>
        </w:tc>
        <w:tc>
          <w:tcPr>
            <w:tcW w:w="2419" w:type="dxa"/>
          </w:tcPr>
          <w:p w14:paraId="6EC6E6D6" w14:textId="77777777" w:rsidR="00C23A20" w:rsidRPr="000E4DEF" w:rsidRDefault="00C23A20" w:rsidP="00361D8A">
            <w:pPr>
              <w:spacing w:line="276" w:lineRule="auto"/>
              <w:rPr>
                <w:rFonts w:ascii="Arial" w:hAnsi="Arial" w:cs="Arial"/>
                <w:b/>
                <w:bCs/>
                <w:sz w:val="20"/>
                <w:szCs w:val="20"/>
                <w:lang w:val="lt-LT"/>
              </w:rPr>
            </w:pPr>
            <w:r w:rsidRPr="000E4DEF">
              <w:rPr>
                <w:rFonts w:ascii="Arial" w:hAnsi="Arial" w:cs="Arial"/>
                <w:b/>
                <w:bCs/>
                <w:sz w:val="20"/>
                <w:szCs w:val="20"/>
                <w:lang w:val="lt-LT"/>
              </w:rPr>
              <w:t>Privalomi strategijos turinio elementai</w:t>
            </w:r>
          </w:p>
        </w:tc>
        <w:tc>
          <w:tcPr>
            <w:tcW w:w="7087" w:type="dxa"/>
          </w:tcPr>
          <w:p w14:paraId="5F9292FB" w14:textId="77777777" w:rsidR="00C23A20" w:rsidRPr="000E4DEF" w:rsidRDefault="00C23A20" w:rsidP="00361D8A">
            <w:pPr>
              <w:spacing w:line="276" w:lineRule="auto"/>
              <w:rPr>
                <w:rFonts w:ascii="Arial" w:hAnsi="Arial" w:cs="Arial"/>
                <w:b/>
                <w:bCs/>
                <w:sz w:val="20"/>
                <w:szCs w:val="20"/>
                <w:lang w:val="lt-LT"/>
              </w:rPr>
            </w:pPr>
            <w:r w:rsidRPr="000E4DEF">
              <w:rPr>
                <w:rFonts w:ascii="Arial" w:hAnsi="Arial" w:cs="Arial"/>
                <w:b/>
                <w:bCs/>
                <w:sz w:val="20"/>
                <w:szCs w:val="20"/>
                <w:lang w:val="lt-LT"/>
              </w:rPr>
              <w:t>Aprašymas</w:t>
            </w:r>
          </w:p>
        </w:tc>
      </w:tr>
      <w:tr w:rsidR="00C23A20" w:rsidRPr="00B257FC" w14:paraId="4E3237F8" w14:textId="77777777" w:rsidTr="00361D8A">
        <w:tc>
          <w:tcPr>
            <w:tcW w:w="558" w:type="dxa"/>
          </w:tcPr>
          <w:p w14:paraId="2A07FC8A"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1.</w:t>
            </w:r>
          </w:p>
        </w:tc>
        <w:tc>
          <w:tcPr>
            <w:tcW w:w="2419" w:type="dxa"/>
          </w:tcPr>
          <w:p w14:paraId="0F700C08"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Išorinės ir vidinės aplinkos veiksnių analizė</w:t>
            </w:r>
          </w:p>
        </w:tc>
        <w:tc>
          <w:tcPr>
            <w:tcW w:w="7087" w:type="dxa"/>
          </w:tcPr>
          <w:p w14:paraId="588A56D6"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Aplinkos veiksnių analizė atliekama išanalizuojant atskirus Grupės verslo segmentus bei juos veikiančius aplinkos veiksnius. Atliekama konkurencinės aplinkos analizė, įvertinami vidiniai veiksniai ir atliekama lyginamoji analizė.</w:t>
            </w:r>
          </w:p>
        </w:tc>
      </w:tr>
      <w:tr w:rsidR="00C23A20" w:rsidRPr="00B257FC" w14:paraId="13C79B10" w14:textId="77777777" w:rsidTr="00361D8A">
        <w:tc>
          <w:tcPr>
            <w:tcW w:w="558" w:type="dxa"/>
          </w:tcPr>
          <w:p w14:paraId="7799F1F8"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2.</w:t>
            </w:r>
          </w:p>
        </w:tc>
        <w:tc>
          <w:tcPr>
            <w:tcW w:w="2419" w:type="dxa"/>
          </w:tcPr>
          <w:p w14:paraId="67E49EDE"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Vizija, prasmė ir vertybės</w:t>
            </w:r>
          </w:p>
        </w:tc>
        <w:tc>
          <w:tcPr>
            <w:tcW w:w="7087" w:type="dxa"/>
          </w:tcPr>
          <w:p w14:paraId="48AF9A84"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Paslaugų teikėjas diskusijų strateginių sesijų metu turi skirti pakankamai dėmesio diskusijai dėl Grupės vizijos, prasmės ir vertybių peržiūros, taip pat svarbiausių suinteresuotų šalių identifikavimui.</w:t>
            </w:r>
          </w:p>
        </w:tc>
      </w:tr>
      <w:tr w:rsidR="00C23A20" w:rsidRPr="000E4DEF" w14:paraId="7C91FEF5" w14:textId="77777777" w:rsidTr="00361D8A">
        <w:tc>
          <w:tcPr>
            <w:tcW w:w="558" w:type="dxa"/>
          </w:tcPr>
          <w:p w14:paraId="6B9477DF"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3.</w:t>
            </w:r>
          </w:p>
        </w:tc>
        <w:tc>
          <w:tcPr>
            <w:tcW w:w="2419" w:type="dxa"/>
          </w:tcPr>
          <w:p w14:paraId="39C795A8"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Strategija</w:t>
            </w:r>
          </w:p>
        </w:tc>
        <w:tc>
          <w:tcPr>
            <w:tcW w:w="7087" w:type="dxa"/>
          </w:tcPr>
          <w:p w14:paraId="38C51A62"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Metodologinė strategijos rengimo prieiga pagal kurią struktūruojamas Grupės strategijos dokumentas. Rengiant strategijos dalį, Paslaugų teikėjas turi atlikti atskirų Grupės esamų ir potencialių verslo segmentų analizę bei pateikti jų potencialo įvertinimą. Identifikuojamas pagrindinių prielaidų rinkinys ir nustatomi pagrindiniai strateginiai susitarimai.</w:t>
            </w:r>
          </w:p>
        </w:tc>
      </w:tr>
      <w:tr w:rsidR="00C23A20" w:rsidRPr="00B257FC" w14:paraId="741B012F" w14:textId="77777777" w:rsidTr="00361D8A">
        <w:tc>
          <w:tcPr>
            <w:tcW w:w="558" w:type="dxa"/>
          </w:tcPr>
          <w:p w14:paraId="07EF09A6"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4.</w:t>
            </w:r>
          </w:p>
        </w:tc>
        <w:tc>
          <w:tcPr>
            <w:tcW w:w="2419" w:type="dxa"/>
          </w:tcPr>
          <w:p w14:paraId="7851D688"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Strateginės kryptys iki 2029 m.</w:t>
            </w:r>
          </w:p>
        </w:tc>
        <w:tc>
          <w:tcPr>
            <w:tcW w:w="7087" w:type="dxa"/>
          </w:tcPr>
          <w:p w14:paraId="76A00634"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 xml:space="preserve">Grupės strateginės kryptys turi būti detalizuotos ir identifikuotos pagal esamus ir potencialius verslo segmentus. </w:t>
            </w:r>
          </w:p>
        </w:tc>
      </w:tr>
      <w:tr w:rsidR="00C23A20" w:rsidRPr="00B257FC" w14:paraId="70FFE93C" w14:textId="77777777" w:rsidTr="00361D8A">
        <w:tc>
          <w:tcPr>
            <w:tcW w:w="558" w:type="dxa"/>
          </w:tcPr>
          <w:p w14:paraId="4B09517F"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5.</w:t>
            </w:r>
          </w:p>
        </w:tc>
        <w:tc>
          <w:tcPr>
            <w:tcW w:w="2419" w:type="dxa"/>
          </w:tcPr>
          <w:p w14:paraId="3F8864DB"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Strateginių tikslų ir uždavinių žemėlapis su SMART matavimo rodikliais (KPI) žemėlapis iki 2029 m.</w:t>
            </w:r>
          </w:p>
        </w:tc>
        <w:tc>
          <w:tcPr>
            <w:tcW w:w="7087" w:type="dxa"/>
          </w:tcPr>
          <w:p w14:paraId="6E91F8BA"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Parengtas Grupės strateginių tikslų, uždavinių ir SMART matavimo rodiklių (KPI) žemėlapis iki 2029 m. Formuluojant Grupės tikslus ir uždavinius, parengti atskiri žemėlapiai su strateginiais tikslais, uždaviniais ir matavimo rodikliais Bendrovei ir dukterinėms įmonėms (Unisend Latvija SIA ir Unisend Eesti OÜ) atskirai.</w:t>
            </w:r>
          </w:p>
        </w:tc>
      </w:tr>
      <w:tr w:rsidR="00C23A20" w:rsidRPr="00B257FC" w14:paraId="356DC5DB" w14:textId="77777777" w:rsidTr="00361D8A">
        <w:tc>
          <w:tcPr>
            <w:tcW w:w="558" w:type="dxa"/>
          </w:tcPr>
          <w:p w14:paraId="24A391C5"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6</w:t>
            </w:r>
          </w:p>
        </w:tc>
        <w:tc>
          <w:tcPr>
            <w:tcW w:w="2419" w:type="dxa"/>
          </w:tcPr>
          <w:p w14:paraId="321BE67E"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 xml:space="preserve">Gairės (angl. </w:t>
            </w:r>
            <w:r w:rsidRPr="000E4DEF">
              <w:rPr>
                <w:rFonts w:ascii="Arial" w:hAnsi="Arial" w:cs="Arial"/>
                <w:i/>
                <w:iCs/>
                <w:sz w:val="20"/>
                <w:szCs w:val="20"/>
                <w:lang w:val="lt-LT"/>
              </w:rPr>
              <w:t>roadmap</w:t>
            </w:r>
            <w:r w:rsidRPr="000E4DEF">
              <w:rPr>
                <w:rFonts w:ascii="Arial" w:hAnsi="Arial" w:cs="Arial"/>
                <w:sz w:val="20"/>
                <w:szCs w:val="20"/>
                <w:lang w:val="lt-LT"/>
              </w:rPr>
              <w:t>) iki 2029 m. strateginėms iniciatyvoms</w:t>
            </w:r>
          </w:p>
        </w:tc>
        <w:tc>
          <w:tcPr>
            <w:tcW w:w="7087" w:type="dxa"/>
          </w:tcPr>
          <w:p w14:paraId="736644E4"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Parengtos gairės, kuriose būtų atvaizduoti svarbiausi projektai ir iniciatyvos strateginių tikslų pasiekimui, identifikuojamos siekiamos naudos, pagrindiniai tarpusavio priklausomybės aspektai.</w:t>
            </w:r>
          </w:p>
        </w:tc>
      </w:tr>
      <w:tr w:rsidR="00C23A20" w:rsidRPr="00B257FC" w14:paraId="68F54072" w14:textId="77777777" w:rsidTr="00361D8A">
        <w:tc>
          <w:tcPr>
            <w:tcW w:w="558" w:type="dxa"/>
          </w:tcPr>
          <w:p w14:paraId="4F4C331B"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7.</w:t>
            </w:r>
          </w:p>
        </w:tc>
        <w:tc>
          <w:tcPr>
            <w:tcW w:w="2419" w:type="dxa"/>
          </w:tcPr>
          <w:p w14:paraId="395176C3"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Strategijos įgyvendinimo finansinis modelis</w:t>
            </w:r>
          </w:p>
        </w:tc>
        <w:tc>
          <w:tcPr>
            <w:tcW w:w="7087" w:type="dxa"/>
          </w:tcPr>
          <w:p w14:paraId="0545FC85"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Finansinis planas strategijos įgyvendinimui (pajamų ir sąnaudų projekcijos iki 2029 m.), KPI, investicijų struktūra (pagal verslo segmentus, įskaitant partnerystes ar įmonių prisijungimo ir susijungimo galimybes, jei aktualu); kapitalo struktūra, finansavimo priemonės, skolos, nuosavo kapitalo ir hibridinio finansavimo scenarijai, jautrumo analizė.</w:t>
            </w:r>
          </w:p>
        </w:tc>
      </w:tr>
      <w:tr w:rsidR="00C23A20" w:rsidRPr="00B257FC" w14:paraId="0F3CD950" w14:textId="77777777" w:rsidTr="00361D8A">
        <w:tc>
          <w:tcPr>
            <w:tcW w:w="558" w:type="dxa"/>
          </w:tcPr>
          <w:p w14:paraId="23B65638"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8.</w:t>
            </w:r>
          </w:p>
        </w:tc>
        <w:tc>
          <w:tcPr>
            <w:tcW w:w="2419" w:type="dxa"/>
          </w:tcPr>
          <w:p w14:paraId="25165F0A"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Rizikos ir jų valdymas</w:t>
            </w:r>
          </w:p>
        </w:tc>
        <w:tc>
          <w:tcPr>
            <w:tcW w:w="7087" w:type="dxa"/>
          </w:tcPr>
          <w:p w14:paraId="6648BB0D"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Pagrindinių strateginių rizikų sąrašas / žemėlapis ir pagrindinės strateginių ir finansinių rizikų valdymo kryptys.</w:t>
            </w:r>
          </w:p>
        </w:tc>
      </w:tr>
    </w:tbl>
    <w:p w14:paraId="2C6981A5" w14:textId="77777777" w:rsidR="00C23A20" w:rsidRPr="000E4DEF" w:rsidRDefault="00C23A20" w:rsidP="00C23A20">
      <w:pPr>
        <w:ind w:firstLine="1152"/>
        <w:rPr>
          <w:rFonts w:ascii="Arial" w:hAnsi="Arial" w:cs="Arial"/>
          <w:i/>
          <w:iCs/>
          <w:sz w:val="20"/>
          <w:szCs w:val="20"/>
          <w:lang w:val="lt-LT"/>
        </w:rPr>
      </w:pPr>
    </w:p>
    <w:p w14:paraId="669F5787" w14:textId="77777777" w:rsidR="00C23A20" w:rsidRPr="000E4DEF" w:rsidRDefault="00C23A20" w:rsidP="00C23A20">
      <w:pPr>
        <w:pStyle w:val="ListParagraph"/>
        <w:tabs>
          <w:tab w:val="left" w:pos="567"/>
          <w:tab w:val="left" w:pos="851"/>
        </w:tabs>
        <w:spacing w:line="276" w:lineRule="auto"/>
        <w:ind w:left="0"/>
        <w:jc w:val="both"/>
        <w:rPr>
          <w:rFonts w:ascii="Arial" w:hAnsi="Arial" w:cs="Arial"/>
          <w:sz w:val="20"/>
          <w:szCs w:val="20"/>
        </w:rPr>
      </w:pPr>
      <w:r w:rsidRPr="000E4DEF">
        <w:rPr>
          <w:rFonts w:ascii="Arial" w:hAnsi="Arial" w:cs="Arial"/>
          <w:sz w:val="20"/>
          <w:szCs w:val="20"/>
        </w:rPr>
        <w:t>3.5. Parengta strategija turi atitikti gerąją įmonių strateginių verslo planų rengimo praktiką. Paslaugų  teikėjas gali remtis Valdymo koordinavimo centro (VKC) paskelbtomis Strateginio planavimo ir strateginio valdymo gairėmis (</w:t>
      </w:r>
      <w:hyperlink r:id="rId18" w:anchor="rekomendacijos-imonems" w:history="1">
        <w:r w:rsidRPr="000E4DEF">
          <w:rPr>
            <w:rFonts w:ascii="Arial" w:hAnsi="Arial" w:cs="Arial"/>
            <w:sz w:val="20"/>
            <w:szCs w:val="20"/>
          </w:rPr>
          <w:t>governance.lt)</w:t>
        </w:r>
      </w:hyperlink>
      <w:r w:rsidRPr="000E4DEF">
        <w:rPr>
          <w:rFonts w:ascii="Arial" w:hAnsi="Arial" w:cs="Arial"/>
          <w:sz w:val="20"/>
          <w:szCs w:val="20"/>
        </w:rPr>
        <w:t xml:space="preserve"> ar kitomis panašaus pobūdžio gairėmis.</w:t>
      </w:r>
    </w:p>
    <w:p w14:paraId="09EDC5EA" w14:textId="77777777" w:rsidR="00C23A20" w:rsidRPr="000E4DEF" w:rsidRDefault="00C23A20" w:rsidP="00C23A20">
      <w:pPr>
        <w:tabs>
          <w:tab w:val="left" w:pos="567"/>
          <w:tab w:val="left" w:pos="851"/>
        </w:tabs>
        <w:spacing w:after="0"/>
        <w:jc w:val="both"/>
        <w:rPr>
          <w:rFonts w:ascii="Arial" w:hAnsi="Arial" w:cs="Arial"/>
          <w:sz w:val="20"/>
          <w:szCs w:val="20"/>
          <w:lang w:val="lt-LT"/>
        </w:rPr>
      </w:pPr>
      <w:r w:rsidRPr="000E4DEF">
        <w:rPr>
          <w:rFonts w:ascii="Arial" w:hAnsi="Arial" w:cs="Arial"/>
          <w:sz w:val="20"/>
          <w:szCs w:val="20"/>
          <w:lang w:val="lt-LT"/>
        </w:rPr>
        <w:t>3.6. Pirkėjas glaudžiai bendradarbiaus su Paslaugų teikėju, kad Sutartis būtų įvykdyta tinkamai ir Paslaugų teikėjas sukurtų Pirkėjo lūkesčius atitinkantį strategijos dokumentą.</w:t>
      </w:r>
    </w:p>
    <w:p w14:paraId="01CE5CC1" w14:textId="77777777" w:rsidR="00C23A20" w:rsidRPr="000E4DEF" w:rsidRDefault="00C23A20" w:rsidP="00C23A20">
      <w:pPr>
        <w:pStyle w:val="ListParagraph"/>
        <w:tabs>
          <w:tab w:val="left" w:pos="567"/>
          <w:tab w:val="left" w:pos="851"/>
        </w:tabs>
        <w:spacing w:line="276" w:lineRule="auto"/>
        <w:ind w:left="0"/>
        <w:jc w:val="both"/>
        <w:rPr>
          <w:rFonts w:ascii="Arial" w:hAnsi="Arial" w:cs="Arial"/>
          <w:sz w:val="20"/>
          <w:szCs w:val="20"/>
        </w:rPr>
      </w:pPr>
      <w:r w:rsidRPr="000E4DEF">
        <w:rPr>
          <w:rFonts w:ascii="Arial" w:hAnsi="Arial" w:cs="Arial"/>
          <w:sz w:val="20"/>
          <w:szCs w:val="20"/>
        </w:rPr>
        <w:t>3.7. Analizių rezultatai ir strategija turi būti pateikti lengvai skaitomoje prezentacijoje, parengtoje Paslaugų teikėjo. Papildomos analizės, verslo atvejų analizės atliekamos ir pateikiamos detaliai, tam tinkamu formatu: Excel ir (arba) PowerPoint formatu.</w:t>
      </w:r>
    </w:p>
    <w:p w14:paraId="64C91B2C" w14:textId="77777777" w:rsidR="00C23A20" w:rsidRPr="000E4DEF" w:rsidRDefault="00C23A20" w:rsidP="00C23A20">
      <w:pPr>
        <w:tabs>
          <w:tab w:val="left" w:pos="567"/>
          <w:tab w:val="left" w:pos="851"/>
        </w:tabs>
        <w:spacing w:after="0"/>
        <w:jc w:val="both"/>
        <w:rPr>
          <w:rFonts w:ascii="Arial" w:hAnsi="Arial" w:cs="Arial"/>
          <w:sz w:val="20"/>
          <w:szCs w:val="20"/>
          <w:lang w:val="lt-LT"/>
        </w:rPr>
      </w:pPr>
      <w:r w:rsidRPr="000E4DEF">
        <w:rPr>
          <w:rFonts w:ascii="Arial" w:hAnsi="Arial" w:cs="Arial"/>
          <w:sz w:val="20"/>
          <w:szCs w:val="20"/>
          <w:lang w:val="lt-LT"/>
        </w:rPr>
        <w:lastRenderedPageBreak/>
        <w:t>3.8. Strategijos rengimo procese Paslaugų teikėjas turi suorganizuoti strategines sesijas, konsultacijas žodžiu ir raštu, kurių metu Valdybos nariai ir Bendrovės vadovybė svarstys pagrindinius probleminius klausimus, alternatyvius scenarijus bei teiks pasiūlymus. Pagrindiniai konsultantai vadovauja visoms strateginėms sesijoms ir rengia medžiagą, kurią Bendrovės vadovybė pateikia Valdybai.</w:t>
      </w:r>
    </w:p>
    <w:p w14:paraId="122456A2" w14:textId="77777777" w:rsidR="00C23A20" w:rsidRPr="000E4DEF" w:rsidRDefault="00C23A20" w:rsidP="00C23A20">
      <w:pPr>
        <w:pStyle w:val="ListParagraph"/>
        <w:tabs>
          <w:tab w:val="left" w:pos="567"/>
          <w:tab w:val="left" w:pos="851"/>
        </w:tabs>
        <w:spacing w:line="276" w:lineRule="auto"/>
        <w:ind w:left="0"/>
        <w:jc w:val="both"/>
        <w:rPr>
          <w:rFonts w:ascii="Arial" w:hAnsi="Arial" w:cs="Arial"/>
          <w:sz w:val="20"/>
          <w:szCs w:val="20"/>
        </w:rPr>
      </w:pPr>
      <w:r w:rsidRPr="000E4DEF">
        <w:rPr>
          <w:rFonts w:ascii="Arial" w:hAnsi="Arial" w:cs="Arial"/>
          <w:sz w:val="20"/>
          <w:szCs w:val="20"/>
        </w:rPr>
        <w:t>3.9. Jei reikės teminių darbo grupių, Paslaugų teikėjas pasiūlys jų sudėtį, darbotvarkę ir užtikrins reikiamos medžiagos teikimą susitikimams.</w:t>
      </w:r>
    </w:p>
    <w:p w14:paraId="171C41B2" w14:textId="77777777" w:rsidR="00C23A20" w:rsidRPr="000E4DEF" w:rsidRDefault="00C23A20" w:rsidP="00C23A20">
      <w:pPr>
        <w:pStyle w:val="ListParagraph"/>
        <w:tabs>
          <w:tab w:val="left" w:pos="567"/>
          <w:tab w:val="left" w:pos="851"/>
        </w:tabs>
        <w:spacing w:line="276" w:lineRule="auto"/>
        <w:ind w:left="0"/>
        <w:jc w:val="both"/>
        <w:rPr>
          <w:rFonts w:ascii="Arial" w:hAnsi="Arial" w:cs="Arial"/>
          <w:sz w:val="20"/>
          <w:szCs w:val="20"/>
        </w:rPr>
      </w:pPr>
      <w:r w:rsidRPr="000E4DEF">
        <w:rPr>
          <w:rFonts w:ascii="Arial" w:hAnsi="Arial" w:cs="Arial"/>
          <w:sz w:val="20"/>
          <w:szCs w:val="20"/>
        </w:rPr>
        <w:t>3.10. Organizuodamas strategines sesijas, Paslaugų teikėjas ne vėliau kaip prieš 2 (dvi) darbo dienas iki sesijos / darbo grupės susitikimo pradžios pateikia Bendrovei susitikimo medžiagą, taip pat surašo visų susitikimų protokolus ir pateikia el. paštu dalyviams ne vėliau kaip per 2 (dvi) darbo dienas nuo susitikimo dienos.</w:t>
      </w:r>
    </w:p>
    <w:p w14:paraId="32111006" w14:textId="77777777" w:rsidR="00C23A20" w:rsidRPr="000E4DEF" w:rsidRDefault="00C23A20" w:rsidP="00C23A20">
      <w:pPr>
        <w:pStyle w:val="ListParagraph"/>
        <w:tabs>
          <w:tab w:val="left" w:pos="567"/>
          <w:tab w:val="left" w:pos="851"/>
        </w:tabs>
        <w:spacing w:line="276" w:lineRule="auto"/>
        <w:ind w:left="0"/>
        <w:jc w:val="both"/>
        <w:rPr>
          <w:rFonts w:ascii="Arial" w:hAnsi="Arial" w:cs="Arial"/>
          <w:sz w:val="20"/>
          <w:szCs w:val="20"/>
        </w:rPr>
      </w:pPr>
      <w:r w:rsidRPr="000E4DEF">
        <w:rPr>
          <w:rFonts w:ascii="Arial" w:hAnsi="Arial" w:cs="Arial"/>
          <w:sz w:val="20"/>
          <w:szCs w:val="20"/>
        </w:rPr>
        <w:t>3.11. Paslaugų teikėjas yra atsakingas už tyrimų, teisės aktų (įskaitant Lietuvos ir ES lygmens teisės aktų projektus bei susijusias ES iniciatyvas, reguliuojančias pašto veiklą, elektroninių pinigų įstaigas arba kitas aktualias sritis), kitų reikšmingų dokumentų ir informacijos iš įvairių duomenų šaltinių ir suinteresuotųjų šalių surinkimą, vertinimą ir analizę.</w:t>
      </w:r>
    </w:p>
    <w:p w14:paraId="53A07F29" w14:textId="77777777" w:rsidR="00C23A20" w:rsidRPr="000E4DEF" w:rsidRDefault="00C23A20" w:rsidP="00C23A20">
      <w:pPr>
        <w:pStyle w:val="ListParagraph"/>
        <w:tabs>
          <w:tab w:val="left" w:pos="567"/>
          <w:tab w:val="left" w:pos="851"/>
        </w:tabs>
        <w:spacing w:line="276" w:lineRule="auto"/>
        <w:ind w:left="0"/>
        <w:jc w:val="both"/>
        <w:rPr>
          <w:rFonts w:ascii="Arial" w:hAnsi="Arial" w:cs="Arial"/>
          <w:sz w:val="20"/>
          <w:szCs w:val="20"/>
        </w:rPr>
      </w:pPr>
      <w:r w:rsidRPr="000E4DEF">
        <w:rPr>
          <w:rFonts w:ascii="Arial" w:hAnsi="Arial" w:cs="Arial"/>
          <w:sz w:val="20"/>
          <w:szCs w:val="20"/>
        </w:rPr>
        <w:t>3.12. Paslaugų teikėjas teikia konsultacijas strateginiais klausimais Bendrovei Sutarties vykdymo laikotarpiu.</w:t>
      </w:r>
    </w:p>
    <w:p w14:paraId="4F3B1E96" w14:textId="77777777" w:rsidR="00C23A20" w:rsidRPr="000E4DEF" w:rsidRDefault="00C23A20" w:rsidP="00C23A20">
      <w:pPr>
        <w:pStyle w:val="ListParagraph"/>
        <w:numPr>
          <w:ilvl w:val="1"/>
          <w:numId w:val="27"/>
        </w:numPr>
        <w:tabs>
          <w:tab w:val="left" w:pos="567"/>
          <w:tab w:val="left" w:pos="851"/>
        </w:tabs>
        <w:spacing w:line="276" w:lineRule="auto"/>
        <w:jc w:val="both"/>
        <w:rPr>
          <w:rFonts w:ascii="Arial" w:hAnsi="Arial" w:cs="Arial"/>
          <w:sz w:val="20"/>
          <w:szCs w:val="20"/>
        </w:rPr>
      </w:pPr>
      <w:r w:rsidRPr="000E4DEF">
        <w:rPr>
          <w:rFonts w:ascii="Arial" w:hAnsi="Arial" w:cs="Arial"/>
          <w:sz w:val="20"/>
          <w:szCs w:val="20"/>
        </w:rPr>
        <w:t xml:space="preserve"> Laukiami rezultatai nurodomi 2 lentelėje.</w:t>
      </w:r>
    </w:p>
    <w:p w14:paraId="2A114067" w14:textId="77777777" w:rsidR="00C23A20" w:rsidRPr="000E4DEF" w:rsidRDefault="00C23A20" w:rsidP="00C23A20">
      <w:pPr>
        <w:pStyle w:val="ListParagraph"/>
        <w:tabs>
          <w:tab w:val="left" w:pos="567"/>
          <w:tab w:val="left" w:pos="851"/>
        </w:tabs>
        <w:spacing w:line="276" w:lineRule="auto"/>
        <w:ind w:left="0"/>
        <w:jc w:val="both"/>
        <w:rPr>
          <w:rFonts w:ascii="Arial" w:hAnsi="Arial" w:cs="Arial"/>
          <w:sz w:val="20"/>
          <w:szCs w:val="20"/>
        </w:rPr>
      </w:pPr>
    </w:p>
    <w:p w14:paraId="72E07613" w14:textId="77777777" w:rsidR="00C23A20" w:rsidRPr="000E4DEF" w:rsidRDefault="00C23A20" w:rsidP="00C23A20">
      <w:pPr>
        <w:ind w:firstLine="792"/>
        <w:rPr>
          <w:rFonts w:ascii="Arial" w:hAnsi="Arial" w:cs="Arial"/>
          <w:i/>
          <w:iCs/>
          <w:sz w:val="20"/>
          <w:szCs w:val="20"/>
          <w:lang w:val="lt-LT"/>
        </w:rPr>
      </w:pPr>
      <w:r w:rsidRPr="000E4DEF">
        <w:rPr>
          <w:rFonts w:ascii="Arial" w:hAnsi="Arial" w:cs="Arial"/>
          <w:i/>
          <w:iCs/>
          <w:sz w:val="20"/>
          <w:szCs w:val="20"/>
          <w:lang w:val="lt-LT"/>
        </w:rPr>
        <w:t>2 lentelė. Laukiami rezultatai</w:t>
      </w:r>
    </w:p>
    <w:tbl>
      <w:tblPr>
        <w:tblStyle w:val="TableGrid"/>
        <w:tblW w:w="10064" w:type="dxa"/>
        <w:tblInd w:w="704" w:type="dxa"/>
        <w:tblLook w:val="04A0" w:firstRow="1" w:lastRow="0" w:firstColumn="1" w:lastColumn="0" w:noHBand="0" w:noVBand="1"/>
      </w:tblPr>
      <w:tblGrid>
        <w:gridCol w:w="558"/>
        <w:gridCol w:w="2135"/>
        <w:gridCol w:w="7371"/>
      </w:tblGrid>
      <w:tr w:rsidR="00C23A20" w:rsidRPr="000E4DEF" w14:paraId="75D360E5" w14:textId="77777777" w:rsidTr="00361D8A">
        <w:tc>
          <w:tcPr>
            <w:tcW w:w="558" w:type="dxa"/>
          </w:tcPr>
          <w:p w14:paraId="281E9BC2" w14:textId="77777777" w:rsidR="00C23A20" w:rsidRPr="000E4DEF" w:rsidRDefault="00C23A20" w:rsidP="00361D8A">
            <w:pPr>
              <w:spacing w:line="276" w:lineRule="auto"/>
              <w:rPr>
                <w:rFonts w:ascii="Arial" w:hAnsi="Arial" w:cs="Arial"/>
                <w:b/>
                <w:bCs/>
                <w:sz w:val="20"/>
                <w:szCs w:val="20"/>
                <w:lang w:val="lt-LT"/>
              </w:rPr>
            </w:pPr>
            <w:r w:rsidRPr="000E4DEF">
              <w:rPr>
                <w:rFonts w:ascii="Arial" w:hAnsi="Arial" w:cs="Arial"/>
                <w:b/>
                <w:bCs/>
                <w:sz w:val="20"/>
                <w:szCs w:val="20"/>
                <w:lang w:val="lt-LT"/>
              </w:rPr>
              <w:t>Eil. Nr.</w:t>
            </w:r>
          </w:p>
        </w:tc>
        <w:tc>
          <w:tcPr>
            <w:tcW w:w="2135" w:type="dxa"/>
          </w:tcPr>
          <w:p w14:paraId="394A27D6" w14:textId="77777777" w:rsidR="00C23A20" w:rsidRPr="000E4DEF" w:rsidRDefault="00C23A20" w:rsidP="00361D8A">
            <w:pPr>
              <w:spacing w:line="276" w:lineRule="auto"/>
              <w:rPr>
                <w:rFonts w:ascii="Arial" w:hAnsi="Arial" w:cs="Arial"/>
                <w:b/>
                <w:bCs/>
                <w:sz w:val="20"/>
                <w:szCs w:val="20"/>
                <w:lang w:val="lt-LT"/>
              </w:rPr>
            </w:pPr>
            <w:r w:rsidRPr="000E4DEF">
              <w:rPr>
                <w:rFonts w:ascii="Arial" w:hAnsi="Arial" w:cs="Arial"/>
                <w:b/>
                <w:bCs/>
                <w:sz w:val="20"/>
                <w:szCs w:val="20"/>
                <w:lang w:val="lt-LT"/>
              </w:rPr>
              <w:t>Rezultatas</w:t>
            </w:r>
          </w:p>
        </w:tc>
        <w:tc>
          <w:tcPr>
            <w:tcW w:w="7371" w:type="dxa"/>
          </w:tcPr>
          <w:p w14:paraId="6CE705B8" w14:textId="77777777" w:rsidR="00C23A20" w:rsidRPr="000E4DEF" w:rsidRDefault="00C23A20" w:rsidP="00361D8A">
            <w:pPr>
              <w:spacing w:line="276" w:lineRule="auto"/>
              <w:rPr>
                <w:rFonts w:ascii="Arial" w:hAnsi="Arial" w:cs="Arial"/>
                <w:b/>
                <w:bCs/>
                <w:sz w:val="20"/>
                <w:szCs w:val="20"/>
                <w:lang w:val="lt-LT"/>
              </w:rPr>
            </w:pPr>
            <w:r w:rsidRPr="000E4DEF">
              <w:rPr>
                <w:rFonts w:ascii="Arial" w:hAnsi="Arial" w:cs="Arial"/>
                <w:b/>
                <w:bCs/>
                <w:sz w:val="20"/>
                <w:szCs w:val="20"/>
                <w:lang w:val="lt-LT"/>
              </w:rPr>
              <w:t>Reikalavimai rezultatui</w:t>
            </w:r>
          </w:p>
        </w:tc>
      </w:tr>
      <w:tr w:rsidR="00C23A20" w:rsidRPr="00B257FC" w14:paraId="169D2135" w14:textId="77777777" w:rsidTr="00361D8A">
        <w:tc>
          <w:tcPr>
            <w:tcW w:w="558" w:type="dxa"/>
          </w:tcPr>
          <w:p w14:paraId="4939378A"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1.</w:t>
            </w:r>
          </w:p>
        </w:tc>
        <w:tc>
          <w:tcPr>
            <w:tcW w:w="2135" w:type="dxa"/>
          </w:tcPr>
          <w:p w14:paraId="331476D6"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 xml:space="preserve">Išsamus Grupės strategijos dokumentas </w:t>
            </w:r>
          </w:p>
        </w:tc>
        <w:tc>
          <w:tcPr>
            <w:tcW w:w="7371" w:type="dxa"/>
          </w:tcPr>
          <w:p w14:paraId="331FB115"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 xml:space="preserve">Dokumentas PowerPoint formatu (su galimybe redaguoti, parengta pasitelkiant Bendrovės vizualinio identiteto šabloną) anglų k. arba lietuvių k., aiškiai struktūruotas pagal su Pirkėju suderintą metodologinę prieigą ir struktūrą, su išsamia analitine dalimi, užtikrinant nuoseklų turinio dėstymą (angl. </w:t>
            </w:r>
            <w:r w:rsidRPr="000E4DEF">
              <w:rPr>
                <w:rFonts w:ascii="Arial" w:hAnsi="Arial" w:cs="Arial"/>
                <w:i/>
                <w:iCs/>
                <w:sz w:val="20"/>
                <w:szCs w:val="20"/>
                <w:lang w:val="lt-LT"/>
              </w:rPr>
              <w:t>story line)</w:t>
            </w:r>
            <w:r w:rsidRPr="000E4DEF">
              <w:rPr>
                <w:rFonts w:ascii="Arial" w:hAnsi="Arial" w:cs="Arial"/>
                <w:sz w:val="20"/>
                <w:szCs w:val="20"/>
                <w:lang w:val="lt-LT"/>
              </w:rPr>
              <w:t>. Informacija turi būti išdėstyta aiškiai, vizualiai patrauklia forma, įskaitant išsamų grafinį informacijos pateikimą.</w:t>
            </w:r>
          </w:p>
          <w:p w14:paraId="61D93517"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Finansinis planas turi būti pateiktas redaguojamame Excel formato faile.</w:t>
            </w:r>
          </w:p>
          <w:p w14:paraId="64D6919D"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Taip pat turėtų būti pateikti Excel failai su grafiniais elementais, naudotais pristatyme.</w:t>
            </w:r>
          </w:p>
        </w:tc>
      </w:tr>
      <w:tr w:rsidR="00C23A20" w:rsidRPr="00B257FC" w14:paraId="213ACFC7" w14:textId="77777777" w:rsidTr="00361D8A">
        <w:tc>
          <w:tcPr>
            <w:tcW w:w="558" w:type="dxa"/>
          </w:tcPr>
          <w:p w14:paraId="250FBAAF"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2.</w:t>
            </w:r>
          </w:p>
        </w:tc>
        <w:tc>
          <w:tcPr>
            <w:tcW w:w="2135" w:type="dxa"/>
          </w:tcPr>
          <w:p w14:paraId="6779898A"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 xml:space="preserve">Trumpoji (angl. </w:t>
            </w:r>
            <w:r w:rsidRPr="000E4DEF">
              <w:rPr>
                <w:rFonts w:ascii="Arial" w:hAnsi="Arial" w:cs="Arial"/>
                <w:i/>
                <w:sz w:val="20"/>
                <w:szCs w:val="20"/>
                <w:lang w:val="lt-LT"/>
              </w:rPr>
              <w:t>abbreviated</w:t>
            </w:r>
            <w:r w:rsidRPr="000E4DEF">
              <w:rPr>
                <w:rFonts w:ascii="Arial" w:hAnsi="Arial" w:cs="Arial"/>
                <w:sz w:val="20"/>
                <w:szCs w:val="20"/>
                <w:lang w:val="lt-LT"/>
              </w:rPr>
              <w:t>) Grupės strategijos versija</w:t>
            </w:r>
          </w:p>
        </w:tc>
        <w:tc>
          <w:tcPr>
            <w:tcW w:w="7371" w:type="dxa"/>
          </w:tcPr>
          <w:p w14:paraId="3C9E554A"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 xml:space="preserve">PowerPoint formatu (su galimybe redaguoti, parengta pasitelkiant Lietuvos pašto vizualinio identiteto šabloną) anglų k. arba lietuvių k. Aiškiai struktūruota, informatyvi, turinti nuoseklų pasakojimo turinį (angl. </w:t>
            </w:r>
            <w:r w:rsidRPr="000E4DEF">
              <w:rPr>
                <w:rFonts w:ascii="Arial" w:hAnsi="Arial" w:cs="Arial"/>
                <w:i/>
                <w:iCs/>
                <w:sz w:val="20"/>
                <w:szCs w:val="20"/>
                <w:lang w:val="lt-LT"/>
              </w:rPr>
              <w:t>story line)</w:t>
            </w:r>
            <w:r w:rsidRPr="000E4DEF">
              <w:rPr>
                <w:rFonts w:ascii="Arial" w:hAnsi="Arial" w:cs="Arial"/>
                <w:sz w:val="20"/>
                <w:szCs w:val="20"/>
                <w:lang w:val="lt-LT"/>
              </w:rPr>
              <w:t>, kokybiškus grafikus ir iliustracijas. Trumpoji versija turi būti parengta atsižvelgiant į konfidencialumo reikalavimus bei informacijos slaptumo reikalavimus, keliamus Lietuvos Respublikos strateginės reikšmės įmonėms.</w:t>
            </w:r>
          </w:p>
        </w:tc>
      </w:tr>
      <w:tr w:rsidR="00C23A20" w:rsidRPr="00B257FC" w14:paraId="2B051624" w14:textId="77777777" w:rsidTr="00361D8A">
        <w:tc>
          <w:tcPr>
            <w:tcW w:w="558" w:type="dxa"/>
          </w:tcPr>
          <w:p w14:paraId="6841BB3D"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3.</w:t>
            </w:r>
          </w:p>
        </w:tc>
        <w:tc>
          <w:tcPr>
            <w:tcW w:w="2135" w:type="dxa"/>
          </w:tcPr>
          <w:p w14:paraId="3CB90AF9" w14:textId="77777777" w:rsidR="00C23A20" w:rsidRPr="000E4DEF" w:rsidRDefault="00C23A20" w:rsidP="00361D8A">
            <w:pPr>
              <w:spacing w:line="276" w:lineRule="auto"/>
              <w:rPr>
                <w:rFonts w:ascii="Arial" w:hAnsi="Arial" w:cs="Arial"/>
                <w:sz w:val="20"/>
                <w:szCs w:val="20"/>
                <w:lang w:val="lt-LT"/>
              </w:rPr>
            </w:pPr>
            <w:r w:rsidRPr="000E4DEF">
              <w:rPr>
                <w:rFonts w:ascii="Arial" w:hAnsi="Arial" w:cs="Arial"/>
                <w:sz w:val="20"/>
                <w:szCs w:val="20"/>
                <w:lang w:val="lt-LT"/>
              </w:rPr>
              <w:t>Prezentacija viešam pristatymui</w:t>
            </w:r>
          </w:p>
        </w:tc>
        <w:tc>
          <w:tcPr>
            <w:tcW w:w="7371" w:type="dxa"/>
          </w:tcPr>
          <w:p w14:paraId="21E6B6F2" w14:textId="77777777" w:rsidR="00C23A20" w:rsidRPr="000E4DEF" w:rsidRDefault="00C23A20" w:rsidP="00361D8A">
            <w:pPr>
              <w:spacing w:line="276" w:lineRule="auto"/>
              <w:jc w:val="both"/>
              <w:rPr>
                <w:rFonts w:ascii="Arial" w:hAnsi="Arial" w:cs="Arial"/>
                <w:sz w:val="20"/>
                <w:szCs w:val="20"/>
                <w:lang w:val="lt-LT"/>
              </w:rPr>
            </w:pPr>
            <w:r w:rsidRPr="000E4DEF">
              <w:rPr>
                <w:rFonts w:ascii="Arial" w:hAnsi="Arial" w:cs="Arial"/>
                <w:sz w:val="20"/>
                <w:szCs w:val="20"/>
                <w:lang w:val="lt-LT"/>
              </w:rPr>
              <w:t>PowerPoint formatu (su galimybe redaguoti, parengta pasitelkiant Lietuvos pašto identiteto šabloną) anglų k. arba lietuvių k., išdėstyta aiškiai, vizualiai patrauklia forma, įskaitant grafinį informacijos pateikimą, ir užtikrinant žinučių aiškumą.</w:t>
            </w:r>
          </w:p>
        </w:tc>
      </w:tr>
    </w:tbl>
    <w:p w14:paraId="7D2F2DB4" w14:textId="77777777" w:rsidR="00C23A20" w:rsidRPr="000E4DEF" w:rsidRDefault="00C23A20" w:rsidP="00C23A20">
      <w:pPr>
        <w:pStyle w:val="ListParagraph"/>
        <w:spacing w:line="276" w:lineRule="auto"/>
        <w:ind w:left="1152"/>
        <w:rPr>
          <w:rFonts w:ascii="Arial" w:hAnsi="Arial" w:cs="Arial"/>
          <w:sz w:val="20"/>
          <w:szCs w:val="20"/>
        </w:rPr>
      </w:pPr>
    </w:p>
    <w:p w14:paraId="15F94F4D" w14:textId="77777777" w:rsidR="00C23A20" w:rsidRPr="000E4DEF" w:rsidRDefault="00C23A20" w:rsidP="00C23A20">
      <w:pPr>
        <w:pStyle w:val="ListParagraph"/>
        <w:numPr>
          <w:ilvl w:val="0"/>
          <w:numId w:val="26"/>
        </w:numPr>
        <w:pBdr>
          <w:top w:val="single" w:sz="8" w:space="1" w:color="auto"/>
          <w:bottom w:val="single" w:sz="8" w:space="1" w:color="auto"/>
        </w:pBdr>
        <w:shd w:val="clear" w:color="auto" w:fill="FDE9D9" w:themeFill="accent6" w:themeFillTint="33"/>
        <w:tabs>
          <w:tab w:val="left" w:pos="284"/>
        </w:tabs>
        <w:spacing w:line="276" w:lineRule="auto"/>
        <w:rPr>
          <w:rFonts w:ascii="Arial" w:eastAsia="Calibri" w:hAnsi="Arial" w:cs="Arial"/>
          <w:b/>
          <w:sz w:val="20"/>
          <w:szCs w:val="20"/>
        </w:rPr>
      </w:pPr>
      <w:r w:rsidRPr="000E4DEF">
        <w:rPr>
          <w:rFonts w:ascii="Arial" w:eastAsia="Calibri" w:hAnsi="Arial" w:cs="Arial"/>
          <w:b/>
          <w:sz w:val="20"/>
          <w:szCs w:val="20"/>
        </w:rPr>
        <w:t>SUTARTINIŲ ĮSIPAREIGOJIMŲ VYKDYMO TVARKA IR TERMINAI</w:t>
      </w:r>
    </w:p>
    <w:p w14:paraId="1863E8A9" w14:textId="77777777" w:rsidR="00C23A20" w:rsidRPr="000E4DEF" w:rsidRDefault="00C23A20" w:rsidP="00C23A20">
      <w:pPr>
        <w:pStyle w:val="ListParagraph"/>
        <w:numPr>
          <w:ilvl w:val="1"/>
          <w:numId w:val="26"/>
        </w:numPr>
        <w:tabs>
          <w:tab w:val="left" w:pos="851"/>
        </w:tabs>
        <w:spacing w:line="276" w:lineRule="auto"/>
        <w:ind w:left="0" w:firstLine="0"/>
        <w:jc w:val="both"/>
        <w:rPr>
          <w:rFonts w:ascii="Arial" w:hAnsi="Arial" w:cs="Arial"/>
          <w:sz w:val="20"/>
          <w:szCs w:val="20"/>
        </w:rPr>
      </w:pPr>
      <w:r w:rsidRPr="000E4DEF">
        <w:rPr>
          <w:rFonts w:ascii="Arial" w:hAnsi="Arial" w:cs="Arial"/>
          <w:sz w:val="20"/>
          <w:szCs w:val="20"/>
        </w:rPr>
        <w:t xml:space="preserve">Visos paslaugos / visi darbai turės būti suteiktos / atliekami remiantis detaliu šalių suderintu projekto planu (grafiku) su numatytais tarpiniais rezultatais (toliau – projekto planas). Paslaugų teikėjas ne vėliau nei per 1 sav. nuo Sutarties įsigaliojimo turi parengti ir su Pirkėju pirmojo susitikimo metu suderinti projekto planą. </w:t>
      </w:r>
    </w:p>
    <w:p w14:paraId="4BE14AE6" w14:textId="77777777" w:rsidR="00C23A20" w:rsidRPr="000E4DEF" w:rsidRDefault="00C23A20" w:rsidP="00C23A20">
      <w:pPr>
        <w:pStyle w:val="ListParagraph"/>
        <w:numPr>
          <w:ilvl w:val="1"/>
          <w:numId w:val="26"/>
        </w:numPr>
        <w:tabs>
          <w:tab w:val="left" w:pos="851"/>
        </w:tabs>
        <w:spacing w:line="276" w:lineRule="auto"/>
        <w:ind w:left="0" w:firstLine="0"/>
        <w:jc w:val="both"/>
        <w:rPr>
          <w:rFonts w:ascii="Arial" w:hAnsi="Arial" w:cs="Arial"/>
          <w:sz w:val="20"/>
          <w:szCs w:val="20"/>
        </w:rPr>
      </w:pPr>
      <w:r w:rsidRPr="000E4DEF">
        <w:rPr>
          <w:rFonts w:ascii="Arial" w:hAnsi="Arial" w:cs="Arial"/>
          <w:sz w:val="20"/>
          <w:szCs w:val="20"/>
        </w:rPr>
        <w:t xml:space="preserve">Projekto planas turi būti parengtas taip, kad visi 2 lentelės 1-3 punktuose nurodyti finaliniai rezultatai būtų įgyvendinti ne ilgiau nei per 3 mėn. nuo Sutarties įsigaliojimo, tačiau bet kuriuo atveju ne vėliau kaip iki 2025 m. spalio mėn. 31 d. Išsamų strategijos dokumento projektą pirmai finalinei peržiūrai Paslaugos teikėjas turi pateikti ne vėliau nei kaip likus 3 sav. iki 2025 m. spalio mėn. 31 d. </w:t>
      </w:r>
    </w:p>
    <w:p w14:paraId="1D03398A" w14:textId="77777777" w:rsidR="00C23A20" w:rsidRPr="000E4DEF" w:rsidRDefault="00C23A20" w:rsidP="00C23A20">
      <w:pPr>
        <w:tabs>
          <w:tab w:val="left" w:pos="851"/>
        </w:tabs>
        <w:spacing w:after="0"/>
        <w:jc w:val="both"/>
        <w:rPr>
          <w:rFonts w:ascii="Arial" w:hAnsi="Arial" w:cs="Arial"/>
          <w:sz w:val="20"/>
          <w:szCs w:val="20"/>
          <w:lang w:val="lt-LT"/>
        </w:rPr>
      </w:pPr>
      <w:r w:rsidRPr="000E4DEF">
        <w:rPr>
          <w:rFonts w:ascii="Arial" w:hAnsi="Arial" w:cs="Arial"/>
          <w:sz w:val="20"/>
          <w:szCs w:val="20"/>
          <w:lang w:val="lt-LT"/>
        </w:rPr>
        <w:t xml:space="preserve">4.3. Sutarties vykdymo metu tarpinius ir galutinius rezultatus vaizdo pokalbio arba susitikimo metu turės pristatyti ir į klausimus atsakyti Paslaugų teikėjo specialistai, kuriuos Paslaugų teikėjas nurodė pasiūlyme ir kurių kvalifikaciją įvertino Pirkėjas bei kuriems buvo skirti papildomi kokybiniai balai (jeigu buvo skirti). Galutinių rezultatų pristatymas atliekamas Bendrovei, Valdybai ir Akcininkui. </w:t>
      </w:r>
    </w:p>
    <w:p w14:paraId="1FC330C3" w14:textId="77777777" w:rsidR="00C23A20" w:rsidRPr="000E4DEF" w:rsidRDefault="00C23A20" w:rsidP="00C23A20">
      <w:pPr>
        <w:rPr>
          <w:rFonts w:ascii="Arial" w:hAnsi="Arial" w:cs="Arial"/>
          <w:sz w:val="20"/>
          <w:szCs w:val="20"/>
          <w:lang w:val="lt-LT"/>
        </w:rPr>
      </w:pPr>
    </w:p>
    <w:p w14:paraId="1E326336" w14:textId="77777777" w:rsidR="00C23A20" w:rsidRPr="000E4DEF" w:rsidRDefault="00C23A20" w:rsidP="00C23A20">
      <w:pPr>
        <w:pStyle w:val="ListParagraph"/>
        <w:numPr>
          <w:ilvl w:val="0"/>
          <w:numId w:val="26"/>
        </w:numPr>
        <w:pBdr>
          <w:top w:val="single" w:sz="8" w:space="1" w:color="auto"/>
          <w:bottom w:val="single" w:sz="8" w:space="1" w:color="auto"/>
        </w:pBdr>
        <w:shd w:val="clear" w:color="auto" w:fill="FDE9D9" w:themeFill="accent6" w:themeFillTint="33"/>
        <w:tabs>
          <w:tab w:val="left" w:pos="284"/>
        </w:tabs>
        <w:spacing w:line="276" w:lineRule="auto"/>
        <w:rPr>
          <w:rFonts w:ascii="Arial" w:eastAsia="Calibri" w:hAnsi="Arial" w:cs="Arial"/>
          <w:b/>
          <w:sz w:val="20"/>
          <w:szCs w:val="20"/>
        </w:rPr>
      </w:pPr>
      <w:r w:rsidRPr="000E4DEF">
        <w:rPr>
          <w:rFonts w:ascii="Arial" w:eastAsia="Calibri" w:hAnsi="Arial" w:cs="Arial"/>
          <w:b/>
          <w:sz w:val="20"/>
          <w:szCs w:val="20"/>
        </w:rPr>
        <w:t>KOKYBĖ IR TRŪKUMŲ ŠALINIMAS</w:t>
      </w:r>
    </w:p>
    <w:p w14:paraId="0E14D534" w14:textId="77777777" w:rsidR="00C23A20" w:rsidRPr="000E4DEF" w:rsidRDefault="00C23A20" w:rsidP="00C23A20">
      <w:pPr>
        <w:tabs>
          <w:tab w:val="left" w:pos="567"/>
          <w:tab w:val="left" w:pos="851"/>
        </w:tabs>
        <w:spacing w:after="0"/>
        <w:jc w:val="both"/>
        <w:rPr>
          <w:rFonts w:ascii="Arial" w:hAnsi="Arial" w:cs="Arial"/>
          <w:sz w:val="20"/>
          <w:szCs w:val="20"/>
          <w:lang w:val="lt-LT"/>
        </w:rPr>
      </w:pPr>
      <w:r w:rsidRPr="000E4DEF">
        <w:rPr>
          <w:rFonts w:ascii="Arial" w:hAnsi="Arial" w:cs="Arial"/>
          <w:sz w:val="20"/>
          <w:szCs w:val="20"/>
          <w:lang w:val="lt-LT"/>
        </w:rPr>
        <w:lastRenderedPageBreak/>
        <w:t xml:space="preserve">5.1. Paslaugos laikomos suteiktomis, kai Bendrovės Valdyba priima ir patvirtina strategiją. Paslaugų teikėjas privalo atsižvelgti į Pirkėjo raštu pateiktas pastabas (pasiūlymus) ir susitarti dėl strategijos pakeitimo. Pastabas įsipareigojama pateikti ne vėliau kaip per 3 (tris) darbo dienas nuo informacijos gavimo. </w:t>
      </w:r>
    </w:p>
    <w:p w14:paraId="5043E369" w14:textId="77777777" w:rsidR="00C23A20" w:rsidRPr="000E4DEF" w:rsidRDefault="00C23A20" w:rsidP="00C23A20">
      <w:pPr>
        <w:spacing w:after="0"/>
        <w:jc w:val="both"/>
        <w:rPr>
          <w:rFonts w:ascii="Arial" w:hAnsi="Arial" w:cs="Arial"/>
          <w:sz w:val="20"/>
          <w:szCs w:val="20"/>
          <w:lang w:val="lt-LT"/>
        </w:rPr>
      </w:pPr>
      <w:r w:rsidRPr="000E4DEF">
        <w:rPr>
          <w:rFonts w:ascii="Arial" w:hAnsi="Arial" w:cs="Arial"/>
          <w:sz w:val="20"/>
          <w:szCs w:val="20"/>
          <w:lang w:val="lt-LT"/>
        </w:rPr>
        <w:t>5.2. Paslaugų teikėjas įsipareigoja ne vėliau kaip per 2 (dvi) darbo dienas nuo pastabų gavimo dienos pakoreguoti strategiją ir (arba) kitus dokumentus pagal pateiktas pastabas.</w:t>
      </w:r>
    </w:p>
    <w:p w14:paraId="577823D6" w14:textId="77777777" w:rsidR="00C23A20" w:rsidRPr="000E4DEF" w:rsidRDefault="00C23A20" w:rsidP="00C23A20">
      <w:pPr>
        <w:spacing w:after="0"/>
        <w:jc w:val="both"/>
        <w:rPr>
          <w:rFonts w:ascii="Arial" w:hAnsi="Arial" w:cs="Arial"/>
          <w:sz w:val="20"/>
          <w:szCs w:val="20"/>
          <w:lang w:val="lt-LT"/>
        </w:rPr>
      </w:pPr>
      <w:r w:rsidRPr="000E4DEF">
        <w:rPr>
          <w:rFonts w:ascii="Arial" w:hAnsi="Arial" w:cs="Arial"/>
          <w:sz w:val="20"/>
          <w:szCs w:val="20"/>
          <w:lang w:val="lt-LT"/>
        </w:rPr>
        <w:t>5.3. Į bet kokias Pirkėjo pastabas atsižvelgiama pataisant dokumentus ir pateikiant pastabų derinimo lentelę, kurioje nurodoma Pirkėjo pastaba, Paslaugų teikėjo atsakymas į ją ir tiksli dokumento vieta, kurioje buvo padaryti pakeitimai. Jei Pirkėjui pateiktoje galutinėje dokumentacijos versijoje neatsispindi visos Pirkėjo pateiktos pastabos arba jos atsispindi ne visa apimtimi, paslaugos rezultatas (galutinė dokumentacijos versija) laikomas nekokybišku.</w:t>
      </w:r>
    </w:p>
    <w:p w14:paraId="3703A9C6" w14:textId="77777777" w:rsidR="00C23A20" w:rsidRPr="000E4DEF" w:rsidRDefault="00C23A20" w:rsidP="00C23A20">
      <w:pPr>
        <w:spacing w:after="0"/>
        <w:jc w:val="both"/>
        <w:rPr>
          <w:rFonts w:ascii="Arial" w:hAnsi="Arial" w:cs="Arial"/>
          <w:sz w:val="20"/>
          <w:szCs w:val="20"/>
          <w:lang w:val="lt-LT"/>
        </w:rPr>
      </w:pPr>
      <w:r w:rsidRPr="000E4DEF">
        <w:rPr>
          <w:rFonts w:ascii="Arial" w:hAnsi="Arial" w:cs="Arial"/>
          <w:sz w:val="20"/>
          <w:szCs w:val="20"/>
          <w:lang w:val="lt-LT"/>
        </w:rPr>
        <w:t>5.4. Strategijos parengimo paslaugų rezultatas (kai Paslaugų teikėjo parengti dokumentai pateikiami Pirkėjui) laikomas nekokybišku, jei jis neatitinka Techninės specifikacijos reikalavimų arba bent vieno iš šių kriterijų:</w:t>
      </w:r>
    </w:p>
    <w:p w14:paraId="2294F363" w14:textId="77777777" w:rsidR="00C23A20" w:rsidRPr="000E4DEF" w:rsidRDefault="00C23A20" w:rsidP="00C23A20">
      <w:pPr>
        <w:pStyle w:val="ListParagraph"/>
        <w:numPr>
          <w:ilvl w:val="2"/>
          <w:numId w:val="25"/>
        </w:numPr>
        <w:spacing w:line="276" w:lineRule="auto"/>
        <w:jc w:val="both"/>
        <w:rPr>
          <w:rFonts w:ascii="Arial" w:hAnsi="Arial" w:cs="Arial"/>
          <w:sz w:val="20"/>
          <w:szCs w:val="20"/>
        </w:rPr>
      </w:pPr>
      <w:r w:rsidRPr="000E4DEF">
        <w:rPr>
          <w:rFonts w:ascii="Arial" w:hAnsi="Arial" w:cs="Arial"/>
          <w:sz w:val="20"/>
          <w:szCs w:val="20"/>
        </w:rPr>
        <w:t xml:space="preserve">dokumentuose daug gramatinių ir kalbos kultūros klaidų; </w:t>
      </w:r>
    </w:p>
    <w:p w14:paraId="4749EA5E" w14:textId="77777777" w:rsidR="00C23A20" w:rsidRPr="000E4DEF" w:rsidRDefault="00C23A20" w:rsidP="00C23A20">
      <w:pPr>
        <w:pStyle w:val="ListParagraph"/>
        <w:numPr>
          <w:ilvl w:val="2"/>
          <w:numId w:val="25"/>
        </w:numPr>
        <w:spacing w:line="276" w:lineRule="auto"/>
        <w:jc w:val="both"/>
        <w:rPr>
          <w:rFonts w:ascii="Arial" w:hAnsi="Arial" w:cs="Arial"/>
          <w:sz w:val="20"/>
          <w:szCs w:val="20"/>
        </w:rPr>
      </w:pPr>
      <w:r w:rsidRPr="000E4DEF">
        <w:rPr>
          <w:rFonts w:ascii="Arial" w:hAnsi="Arial" w:cs="Arial"/>
          <w:sz w:val="20"/>
          <w:szCs w:val="20"/>
        </w:rPr>
        <w:t xml:space="preserve">neaiški, nevienoda dokumento struktūra; </w:t>
      </w:r>
    </w:p>
    <w:p w14:paraId="79B0E3F9" w14:textId="77777777" w:rsidR="00C23A20" w:rsidRPr="000E4DEF" w:rsidRDefault="00C23A20" w:rsidP="00C23A20">
      <w:pPr>
        <w:pStyle w:val="ListParagraph"/>
        <w:numPr>
          <w:ilvl w:val="2"/>
          <w:numId w:val="25"/>
        </w:numPr>
        <w:spacing w:line="276" w:lineRule="auto"/>
        <w:jc w:val="both"/>
        <w:rPr>
          <w:rFonts w:ascii="Arial" w:hAnsi="Arial" w:cs="Arial"/>
          <w:sz w:val="20"/>
          <w:szCs w:val="20"/>
        </w:rPr>
      </w:pPr>
      <w:r w:rsidRPr="000E4DEF">
        <w:rPr>
          <w:rFonts w:ascii="Arial" w:hAnsi="Arial" w:cs="Arial"/>
          <w:sz w:val="20"/>
          <w:szCs w:val="20"/>
        </w:rPr>
        <w:t>nepateikti visi atsakymai į pateiktus klausimus;</w:t>
      </w:r>
    </w:p>
    <w:p w14:paraId="1226C0C5" w14:textId="77777777" w:rsidR="00C23A20" w:rsidRPr="000E4DEF" w:rsidRDefault="00C23A20" w:rsidP="00C23A20">
      <w:pPr>
        <w:pStyle w:val="ListParagraph"/>
        <w:numPr>
          <w:ilvl w:val="2"/>
          <w:numId w:val="25"/>
        </w:numPr>
        <w:spacing w:line="276" w:lineRule="auto"/>
        <w:jc w:val="both"/>
        <w:rPr>
          <w:rFonts w:ascii="Arial" w:hAnsi="Arial" w:cs="Arial"/>
          <w:sz w:val="20"/>
          <w:szCs w:val="20"/>
        </w:rPr>
      </w:pPr>
      <w:r w:rsidRPr="000E4DEF">
        <w:rPr>
          <w:rFonts w:ascii="Arial" w:hAnsi="Arial" w:cs="Arial"/>
          <w:sz w:val="20"/>
          <w:szCs w:val="20"/>
        </w:rPr>
        <w:t xml:space="preserve">neatsižvelgta į pateiktas pastabas; </w:t>
      </w:r>
    </w:p>
    <w:p w14:paraId="73BDFC09" w14:textId="77777777" w:rsidR="00C23A20" w:rsidRPr="000E4DEF" w:rsidRDefault="00C23A20" w:rsidP="00C23A20">
      <w:pPr>
        <w:pStyle w:val="ListParagraph"/>
        <w:numPr>
          <w:ilvl w:val="2"/>
          <w:numId w:val="25"/>
        </w:numPr>
        <w:spacing w:line="276" w:lineRule="auto"/>
        <w:jc w:val="both"/>
        <w:rPr>
          <w:rFonts w:ascii="Arial" w:hAnsi="Arial" w:cs="Arial"/>
          <w:sz w:val="20"/>
          <w:szCs w:val="20"/>
        </w:rPr>
      </w:pPr>
      <w:r w:rsidRPr="000E4DEF">
        <w:rPr>
          <w:rFonts w:ascii="Arial" w:hAnsi="Arial" w:cs="Arial"/>
          <w:sz w:val="20"/>
          <w:szCs w:val="20"/>
        </w:rPr>
        <w:t>pateikta netiksli informacija, skaičiavimai, nesilaikyta naujausios / aktualios praktikos; kiti trūkumai, kurie pagrįstai gali sumažinti Pirkimo objekto vertę ar naudą, kurios Pirkėjas galėtų tikėtis iš Paslaugų teikėjo darbo rezultato.</w:t>
      </w:r>
    </w:p>
    <w:p w14:paraId="457F1CA1"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28265B1E"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3F3D160F"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550B9FBF"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1EF533D8"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10F6E2E9"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449CAB3D"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55F3842B"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109E4FE2"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46040777"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312FB76F"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336FFE36"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1FB82367"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1C7E4295"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01FC385C"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6C4627DE"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3E5302C5"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78D7213C"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08CD6322"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7D4D0E9D"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1BC7AD10"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7CC69BA9"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659B3B15"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3A85B1BC"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449F219A"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4A6E7344"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25F1FACD"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64486F5A"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64909B35"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66766858"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48A80D7F"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040B3FBA"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788B4C53"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67B5705C"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5B4B89CB" w14:textId="77777777" w:rsidR="00C23A20" w:rsidRPr="000E4DEF" w:rsidRDefault="00C23A20" w:rsidP="00742CC3">
      <w:pPr>
        <w:spacing w:before="40" w:after="40" w:line="240" w:lineRule="auto"/>
        <w:jc w:val="right"/>
        <w:rPr>
          <w:rFonts w:ascii="Arial" w:eastAsia="Arial" w:hAnsi="Arial" w:cs="Arial"/>
          <w:bCs/>
          <w:sz w:val="20"/>
          <w:szCs w:val="20"/>
          <w:lang w:val="lt-LT"/>
        </w:rPr>
      </w:pPr>
    </w:p>
    <w:p w14:paraId="450756CC" w14:textId="77777777" w:rsidR="003D2AF7" w:rsidRDefault="003D2AF7" w:rsidP="00742CC3">
      <w:pPr>
        <w:spacing w:before="40" w:after="40" w:line="240" w:lineRule="auto"/>
        <w:jc w:val="right"/>
        <w:rPr>
          <w:rFonts w:ascii="Arial" w:eastAsia="Arial" w:hAnsi="Arial" w:cs="Arial"/>
          <w:bCs/>
          <w:sz w:val="20"/>
          <w:szCs w:val="20"/>
          <w:lang w:val="lt-LT"/>
        </w:rPr>
      </w:pPr>
    </w:p>
    <w:p w14:paraId="611414A8" w14:textId="339DBA78" w:rsidR="00C23A20" w:rsidRPr="000E4DEF" w:rsidRDefault="00C23A20" w:rsidP="00742CC3">
      <w:pPr>
        <w:spacing w:before="40" w:after="40" w:line="240" w:lineRule="auto"/>
        <w:jc w:val="right"/>
        <w:rPr>
          <w:rFonts w:ascii="Arial" w:eastAsia="Arial" w:hAnsi="Arial" w:cs="Arial"/>
          <w:bCs/>
          <w:sz w:val="20"/>
          <w:szCs w:val="20"/>
          <w:lang w:val="lt-LT"/>
        </w:rPr>
      </w:pPr>
      <w:r w:rsidRPr="000E4DEF">
        <w:rPr>
          <w:rFonts w:ascii="Arial" w:eastAsia="Arial" w:hAnsi="Arial" w:cs="Arial"/>
          <w:bCs/>
          <w:sz w:val="20"/>
          <w:szCs w:val="20"/>
          <w:lang w:val="lt-LT"/>
        </w:rPr>
        <w:t>Priedas Nr. 2</w:t>
      </w:r>
    </w:p>
    <w:p w14:paraId="52941D47" w14:textId="6871BBAE" w:rsidR="00C23A20" w:rsidRPr="000E4DEF" w:rsidRDefault="00C23A20" w:rsidP="00C23A20">
      <w:pPr>
        <w:spacing w:before="40" w:after="40" w:line="240" w:lineRule="auto"/>
        <w:jc w:val="center"/>
        <w:rPr>
          <w:rFonts w:ascii="Arial" w:eastAsia="Arial" w:hAnsi="Arial" w:cs="Arial"/>
          <w:b/>
          <w:sz w:val="20"/>
          <w:szCs w:val="20"/>
          <w:lang w:val="lt-LT"/>
        </w:rPr>
      </w:pPr>
      <w:r w:rsidRPr="000E4DEF">
        <w:rPr>
          <w:rFonts w:ascii="Arial" w:eastAsia="Arial" w:hAnsi="Arial" w:cs="Arial"/>
          <w:b/>
          <w:sz w:val="20"/>
          <w:szCs w:val="20"/>
          <w:lang w:val="lt-LT"/>
        </w:rPr>
        <w:t>PASLAUGŲ KAINA</w:t>
      </w:r>
    </w:p>
    <w:p w14:paraId="3161CB2E" w14:textId="77777777" w:rsidR="005F64E4" w:rsidRPr="000E4DEF" w:rsidRDefault="005F64E4" w:rsidP="00C23A20">
      <w:pPr>
        <w:spacing w:before="40" w:after="40" w:line="240" w:lineRule="auto"/>
        <w:jc w:val="center"/>
        <w:rPr>
          <w:rFonts w:ascii="Arial" w:eastAsia="Arial" w:hAnsi="Arial" w:cs="Arial"/>
          <w:b/>
          <w:sz w:val="20"/>
          <w:szCs w:val="20"/>
          <w:lang w:val="lt-LT"/>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080"/>
        <w:gridCol w:w="1418"/>
      </w:tblGrid>
      <w:tr w:rsidR="005F64E4" w:rsidRPr="000E4DEF" w14:paraId="6D8D56FD" w14:textId="77777777" w:rsidTr="00361D8A">
        <w:tc>
          <w:tcPr>
            <w:tcW w:w="56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4EF72A0" w14:textId="77777777" w:rsidR="005F64E4" w:rsidRPr="000E4DEF" w:rsidRDefault="005F64E4" w:rsidP="00361D8A">
            <w:pPr>
              <w:jc w:val="center"/>
              <w:rPr>
                <w:rFonts w:ascii="Arial" w:hAnsi="Arial" w:cs="Arial"/>
                <w:b/>
                <w:bCs/>
                <w:sz w:val="20"/>
                <w:szCs w:val="20"/>
                <w:lang w:val="lt-LT"/>
              </w:rPr>
            </w:pPr>
            <w:r w:rsidRPr="000E4DEF">
              <w:rPr>
                <w:rFonts w:ascii="Arial" w:hAnsi="Arial" w:cs="Arial"/>
                <w:b/>
                <w:bCs/>
                <w:sz w:val="20"/>
                <w:szCs w:val="20"/>
                <w:lang w:val="lt-LT"/>
              </w:rPr>
              <w:t>Eil. Nr.</w:t>
            </w:r>
          </w:p>
        </w:tc>
        <w:tc>
          <w:tcPr>
            <w:tcW w:w="9498"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10D32E0" w14:textId="77777777" w:rsidR="005F64E4" w:rsidRPr="000E4DEF" w:rsidRDefault="005F64E4" w:rsidP="00361D8A">
            <w:pPr>
              <w:jc w:val="center"/>
              <w:rPr>
                <w:rFonts w:ascii="Arial" w:hAnsi="Arial" w:cs="Arial"/>
                <w:b/>
                <w:bCs/>
                <w:sz w:val="20"/>
                <w:szCs w:val="20"/>
                <w:lang w:val="lt-LT"/>
              </w:rPr>
            </w:pPr>
            <w:r w:rsidRPr="000E4DEF">
              <w:rPr>
                <w:rFonts w:ascii="Arial" w:hAnsi="Arial" w:cs="Arial"/>
                <w:b/>
                <w:bCs/>
                <w:spacing w:val="-4"/>
                <w:sz w:val="20"/>
                <w:szCs w:val="20"/>
                <w:lang w:val="lt-LT"/>
              </w:rPr>
              <w:t xml:space="preserve">Pirkimo objekto </w:t>
            </w:r>
            <w:r w:rsidRPr="000E4DEF">
              <w:rPr>
                <w:rFonts w:ascii="Arial" w:hAnsi="Arial" w:cs="Arial"/>
                <w:b/>
                <w:bCs/>
                <w:sz w:val="20"/>
                <w:szCs w:val="20"/>
                <w:lang w:val="lt-LT"/>
              </w:rPr>
              <w:t>pavadinimas</w:t>
            </w:r>
          </w:p>
          <w:p w14:paraId="6265918A" w14:textId="77777777" w:rsidR="005F64E4" w:rsidRPr="000E4DEF" w:rsidRDefault="005F64E4" w:rsidP="00361D8A">
            <w:pPr>
              <w:jc w:val="center"/>
              <w:rPr>
                <w:rFonts w:ascii="Arial" w:hAnsi="Arial" w:cs="Arial"/>
                <w:b/>
                <w:bCs/>
                <w:sz w:val="20"/>
                <w:szCs w:val="20"/>
                <w:lang w:val="lt-LT"/>
              </w:rPr>
            </w:pPr>
          </w:p>
        </w:tc>
      </w:tr>
      <w:tr w:rsidR="005F64E4" w:rsidRPr="000E4DEF" w14:paraId="79E30884" w14:textId="77777777" w:rsidTr="00361D8A">
        <w:tc>
          <w:tcPr>
            <w:tcW w:w="562" w:type="dxa"/>
            <w:vAlign w:val="center"/>
          </w:tcPr>
          <w:p w14:paraId="624F0B6A" w14:textId="77777777" w:rsidR="005F64E4" w:rsidRPr="000E4DEF" w:rsidRDefault="005F64E4" w:rsidP="00361D8A">
            <w:pPr>
              <w:spacing w:after="240"/>
              <w:jc w:val="center"/>
              <w:rPr>
                <w:rFonts w:ascii="Arial" w:hAnsi="Arial" w:cs="Arial"/>
                <w:sz w:val="20"/>
                <w:szCs w:val="20"/>
                <w:lang w:val="lt-LT"/>
              </w:rPr>
            </w:pPr>
            <w:r w:rsidRPr="000E4DEF">
              <w:rPr>
                <w:rFonts w:ascii="Arial" w:hAnsi="Arial" w:cs="Arial"/>
                <w:sz w:val="20"/>
                <w:szCs w:val="20"/>
                <w:lang w:val="lt-LT"/>
              </w:rPr>
              <w:t>1.</w:t>
            </w:r>
          </w:p>
        </w:tc>
        <w:tc>
          <w:tcPr>
            <w:tcW w:w="9498" w:type="dxa"/>
            <w:gridSpan w:val="2"/>
            <w:tcBorders>
              <w:right w:val="single" w:sz="4" w:space="0" w:color="auto"/>
            </w:tcBorders>
            <w:shd w:val="clear" w:color="auto" w:fill="auto"/>
            <w:vAlign w:val="center"/>
          </w:tcPr>
          <w:p w14:paraId="0D75C3BE" w14:textId="361B65BB" w:rsidR="005F64E4" w:rsidRPr="000E4DEF" w:rsidRDefault="005F64E4" w:rsidP="00361D8A">
            <w:pPr>
              <w:spacing w:after="240"/>
              <w:jc w:val="center"/>
              <w:rPr>
                <w:rFonts w:ascii="Arial" w:hAnsi="Arial" w:cs="Arial"/>
                <w:sz w:val="20"/>
                <w:szCs w:val="20"/>
                <w:lang w:val="lt-LT"/>
              </w:rPr>
            </w:pPr>
            <w:r w:rsidRPr="000E4DEF">
              <w:rPr>
                <w:rFonts w:ascii="Arial" w:hAnsi="Arial" w:cs="Arial"/>
                <w:sz w:val="20"/>
                <w:szCs w:val="20"/>
                <w:lang w:val="lt-LT" w:eastAsia="lt-LT"/>
              </w:rPr>
              <w:t>Strategijos parengimo paslaugos</w:t>
            </w:r>
          </w:p>
        </w:tc>
      </w:tr>
      <w:tr w:rsidR="005F64E4" w:rsidRPr="000E4DEF" w14:paraId="51D42A8E" w14:textId="77777777" w:rsidTr="00361D8A">
        <w:tc>
          <w:tcPr>
            <w:tcW w:w="8642" w:type="dxa"/>
            <w:gridSpan w:val="2"/>
            <w:tcBorders>
              <w:top w:val="single" w:sz="4" w:space="0" w:color="auto"/>
              <w:left w:val="single" w:sz="4" w:space="0" w:color="auto"/>
              <w:bottom w:val="single" w:sz="4" w:space="0" w:color="auto"/>
              <w:right w:val="single" w:sz="4" w:space="0" w:color="auto"/>
            </w:tcBorders>
          </w:tcPr>
          <w:p w14:paraId="15CAAE83" w14:textId="004C2F4F" w:rsidR="005F64E4" w:rsidRPr="000E4DEF" w:rsidRDefault="005F64E4" w:rsidP="00361D8A">
            <w:pPr>
              <w:jc w:val="right"/>
              <w:rPr>
                <w:rFonts w:ascii="Arial" w:hAnsi="Arial" w:cs="Arial"/>
                <w:b/>
                <w:iCs/>
                <w:sz w:val="20"/>
                <w:szCs w:val="20"/>
                <w:lang w:val="lt-LT"/>
              </w:rPr>
            </w:pPr>
            <w:r w:rsidRPr="000E4DEF">
              <w:rPr>
                <w:rFonts w:ascii="Arial" w:hAnsi="Arial" w:cs="Arial"/>
                <w:b/>
                <w:iCs/>
                <w:sz w:val="20"/>
                <w:szCs w:val="20"/>
                <w:lang w:val="lt-LT"/>
              </w:rPr>
              <w:t>Pasiūlymo kaina Eur be PVM</w:t>
            </w:r>
          </w:p>
        </w:tc>
        <w:tc>
          <w:tcPr>
            <w:tcW w:w="1418" w:type="dxa"/>
            <w:tcBorders>
              <w:top w:val="single" w:sz="4" w:space="0" w:color="auto"/>
              <w:left w:val="single" w:sz="4" w:space="0" w:color="auto"/>
              <w:bottom w:val="single" w:sz="4" w:space="0" w:color="auto"/>
              <w:right w:val="single" w:sz="4" w:space="0" w:color="auto"/>
            </w:tcBorders>
            <w:vAlign w:val="center"/>
          </w:tcPr>
          <w:p w14:paraId="1B958320" w14:textId="3565FAF2" w:rsidR="005F64E4" w:rsidRPr="000E4DEF" w:rsidRDefault="005F64E4" w:rsidP="00361D8A">
            <w:pPr>
              <w:jc w:val="center"/>
              <w:rPr>
                <w:rFonts w:ascii="Arial" w:hAnsi="Arial" w:cs="Arial"/>
                <w:sz w:val="20"/>
                <w:szCs w:val="20"/>
                <w:lang w:val="lt-LT"/>
              </w:rPr>
            </w:pPr>
            <w:r w:rsidRPr="000E4DEF">
              <w:rPr>
                <w:rFonts w:ascii="Arial" w:hAnsi="Arial" w:cs="Arial"/>
                <w:sz w:val="20"/>
                <w:szCs w:val="20"/>
                <w:lang w:val="lt-LT"/>
              </w:rPr>
              <w:t>240 000,00</w:t>
            </w:r>
          </w:p>
        </w:tc>
      </w:tr>
    </w:tbl>
    <w:p w14:paraId="4C0708F5"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0DFCB9A8"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2EC5E6A8"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0AE9C27F"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1204F91F"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1BC9E2C4"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3657BFC7"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40113EE8"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57E50223"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378135BC"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14738FC0"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33422989"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154409FD"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272F9B5C"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72257B4B"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17E13B72"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71BD2D77"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1420451B"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08BCF2F6"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432ED413"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3FC5A8E6"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570A1AB1"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04F3E768"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74DCDE0B"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0D4A2A13"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4467552E"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46B894AD"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6F41F118"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3C7E02E2"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6D446D29"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6B0EB2E4"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31A8E41A"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35C6D115"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3D8C07A8"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0B54FA4C"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2FB29516"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4A13DE52"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24F2376C"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1D255357"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27C414FC"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66C6AD2C"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472C4D27"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3F24D193" w14:textId="77777777" w:rsidR="005F64E4" w:rsidRPr="000E4DEF" w:rsidRDefault="005F64E4" w:rsidP="00C23A20">
      <w:pPr>
        <w:spacing w:before="40" w:after="40" w:line="240" w:lineRule="auto"/>
        <w:jc w:val="center"/>
        <w:rPr>
          <w:rFonts w:ascii="Arial" w:eastAsia="Arial" w:hAnsi="Arial" w:cs="Arial"/>
          <w:b/>
          <w:sz w:val="20"/>
          <w:szCs w:val="20"/>
          <w:lang w:val="lt-LT"/>
        </w:rPr>
      </w:pPr>
    </w:p>
    <w:p w14:paraId="70D2FC0E" w14:textId="77777777" w:rsidR="003D2AF7" w:rsidRDefault="003D2AF7" w:rsidP="005F64E4">
      <w:pPr>
        <w:spacing w:before="40" w:after="40" w:line="240" w:lineRule="auto"/>
        <w:jc w:val="right"/>
        <w:rPr>
          <w:rFonts w:ascii="Arial" w:eastAsia="Arial" w:hAnsi="Arial" w:cs="Arial"/>
          <w:bCs/>
          <w:sz w:val="20"/>
          <w:szCs w:val="20"/>
          <w:lang w:val="lt-LT"/>
        </w:rPr>
      </w:pPr>
    </w:p>
    <w:p w14:paraId="1997BBB4" w14:textId="2259F9DB" w:rsidR="005F64E4" w:rsidRPr="000E4DEF" w:rsidRDefault="005F64E4" w:rsidP="005F64E4">
      <w:pPr>
        <w:spacing w:before="40" w:after="40" w:line="240" w:lineRule="auto"/>
        <w:jc w:val="right"/>
        <w:rPr>
          <w:rFonts w:ascii="Arial" w:eastAsia="Arial" w:hAnsi="Arial" w:cs="Arial"/>
          <w:bCs/>
          <w:sz w:val="20"/>
          <w:szCs w:val="20"/>
          <w:lang w:val="lt-LT"/>
        </w:rPr>
      </w:pPr>
      <w:r w:rsidRPr="000E4DEF">
        <w:rPr>
          <w:rFonts w:ascii="Arial" w:eastAsia="Arial" w:hAnsi="Arial" w:cs="Arial"/>
          <w:bCs/>
          <w:sz w:val="20"/>
          <w:szCs w:val="20"/>
          <w:lang w:val="lt-LT"/>
        </w:rPr>
        <w:t>Priedas Nr. 4</w:t>
      </w:r>
    </w:p>
    <w:p w14:paraId="213F6B06" w14:textId="1CBEB163" w:rsidR="005F64E4" w:rsidRPr="000E4DEF" w:rsidRDefault="005F64E4" w:rsidP="005F64E4">
      <w:pPr>
        <w:spacing w:before="40" w:after="40" w:line="240" w:lineRule="auto"/>
        <w:jc w:val="center"/>
        <w:rPr>
          <w:rFonts w:ascii="Arial" w:eastAsia="Arial" w:hAnsi="Arial" w:cs="Arial"/>
          <w:b/>
          <w:bCs/>
          <w:sz w:val="20"/>
          <w:szCs w:val="20"/>
          <w:lang w:val="lt-LT"/>
        </w:rPr>
      </w:pPr>
      <w:r w:rsidRPr="000E4DEF">
        <w:rPr>
          <w:rFonts w:ascii="Arial" w:eastAsia="Arial" w:hAnsi="Arial" w:cs="Arial"/>
          <w:b/>
          <w:bCs/>
          <w:sz w:val="20"/>
          <w:szCs w:val="20"/>
          <w:lang w:val="lt-LT"/>
        </w:rPr>
        <w:t>PASLAUGŲ TEIKĖJO SPECIALISTŲ SĄRAŠAS</w:t>
      </w:r>
    </w:p>
    <w:p w14:paraId="76869FF1" w14:textId="77777777" w:rsidR="005F64E4" w:rsidRPr="000E4DEF" w:rsidRDefault="005F64E4" w:rsidP="005F64E4">
      <w:pPr>
        <w:spacing w:before="40" w:after="40" w:line="240" w:lineRule="auto"/>
        <w:jc w:val="center"/>
        <w:rPr>
          <w:rFonts w:ascii="Arial" w:eastAsia="Arial" w:hAnsi="Arial" w:cs="Arial"/>
          <w:b/>
          <w:bCs/>
          <w:sz w:val="20"/>
          <w:szCs w:val="20"/>
          <w:lang w:val="lt-LT"/>
        </w:rPr>
      </w:pPr>
    </w:p>
    <w:p w14:paraId="57124424" w14:textId="23781CA8" w:rsidR="005F64E4" w:rsidRPr="000E4DEF" w:rsidRDefault="0084245C" w:rsidP="0084245C">
      <w:pPr>
        <w:spacing w:before="40" w:after="40" w:line="240" w:lineRule="auto"/>
        <w:rPr>
          <w:rFonts w:ascii="Arial" w:hAnsi="Arial" w:cs="Arial"/>
          <w:sz w:val="20"/>
          <w:szCs w:val="20"/>
          <w:lang w:val="lt-LT"/>
        </w:rPr>
      </w:pPr>
      <w:r w:rsidRPr="000E4DEF">
        <w:rPr>
          <w:rFonts w:ascii="Arial" w:hAnsi="Arial" w:cs="Arial"/>
          <w:sz w:val="20"/>
          <w:szCs w:val="20"/>
          <w:lang w:val="lt-LT"/>
        </w:rPr>
        <w:t>Sutarties vykdymui bus pasitelkiami šie specialistai:</w:t>
      </w:r>
    </w:p>
    <w:tbl>
      <w:tblPr>
        <w:tblStyle w:val="TableGrid"/>
        <w:tblW w:w="0" w:type="auto"/>
        <w:tblLook w:val="04A0" w:firstRow="1" w:lastRow="0" w:firstColumn="1" w:lastColumn="0" w:noHBand="0" w:noVBand="1"/>
      </w:tblPr>
      <w:tblGrid>
        <w:gridCol w:w="988"/>
        <w:gridCol w:w="4394"/>
        <w:gridCol w:w="4812"/>
      </w:tblGrid>
      <w:tr w:rsidR="0084245C" w:rsidRPr="000E4DEF" w14:paraId="7C126EA9" w14:textId="77777777" w:rsidTr="0084245C">
        <w:tc>
          <w:tcPr>
            <w:tcW w:w="988" w:type="dxa"/>
          </w:tcPr>
          <w:p w14:paraId="7BE6E0DD" w14:textId="3BE1BAAF" w:rsidR="0084245C" w:rsidRPr="000E4DEF" w:rsidRDefault="0084245C" w:rsidP="0084245C">
            <w:pPr>
              <w:spacing w:before="40" w:after="40"/>
              <w:rPr>
                <w:rFonts w:ascii="Arial" w:eastAsia="Arial" w:hAnsi="Arial" w:cs="Arial"/>
                <w:b/>
                <w:bCs/>
                <w:sz w:val="20"/>
                <w:szCs w:val="20"/>
                <w:lang w:val="lt-LT"/>
              </w:rPr>
            </w:pPr>
            <w:r w:rsidRPr="000E4DEF">
              <w:rPr>
                <w:rFonts w:ascii="Arial" w:eastAsia="Arial" w:hAnsi="Arial" w:cs="Arial"/>
                <w:b/>
                <w:bCs/>
                <w:sz w:val="20"/>
                <w:szCs w:val="20"/>
                <w:lang w:val="lt-LT"/>
              </w:rPr>
              <w:t>Eil. Nr.</w:t>
            </w:r>
          </w:p>
        </w:tc>
        <w:tc>
          <w:tcPr>
            <w:tcW w:w="4394" w:type="dxa"/>
          </w:tcPr>
          <w:p w14:paraId="634D7040" w14:textId="6C7B960E" w:rsidR="0084245C" w:rsidRPr="000E4DEF" w:rsidRDefault="0084245C" w:rsidP="0084245C">
            <w:pPr>
              <w:spacing w:before="40" w:after="40"/>
              <w:rPr>
                <w:rFonts w:ascii="Arial" w:eastAsia="Arial" w:hAnsi="Arial" w:cs="Arial"/>
                <w:b/>
                <w:bCs/>
                <w:sz w:val="20"/>
                <w:szCs w:val="20"/>
                <w:lang w:val="lt-LT"/>
              </w:rPr>
            </w:pPr>
            <w:r w:rsidRPr="000E4DEF">
              <w:rPr>
                <w:rFonts w:ascii="Arial" w:eastAsia="Arial" w:hAnsi="Arial" w:cs="Arial"/>
                <w:b/>
                <w:bCs/>
                <w:sz w:val="20"/>
                <w:szCs w:val="20"/>
                <w:lang w:val="lt-LT"/>
              </w:rPr>
              <w:t>Specialisto vardas, pavardė</w:t>
            </w:r>
          </w:p>
        </w:tc>
        <w:tc>
          <w:tcPr>
            <w:tcW w:w="4812" w:type="dxa"/>
          </w:tcPr>
          <w:p w14:paraId="2CD82BBB" w14:textId="62EDD5E1" w:rsidR="0084245C" w:rsidRPr="000E4DEF" w:rsidRDefault="0084245C" w:rsidP="0084245C">
            <w:pPr>
              <w:spacing w:before="40" w:after="40"/>
              <w:rPr>
                <w:rFonts w:ascii="Arial" w:eastAsia="Arial" w:hAnsi="Arial" w:cs="Arial"/>
                <w:b/>
                <w:bCs/>
                <w:sz w:val="20"/>
                <w:szCs w:val="20"/>
                <w:lang w:val="lt-LT"/>
              </w:rPr>
            </w:pPr>
            <w:r w:rsidRPr="000E4DEF">
              <w:rPr>
                <w:rFonts w:ascii="Arial" w:eastAsia="Arial" w:hAnsi="Arial" w:cs="Arial"/>
                <w:b/>
                <w:bCs/>
                <w:sz w:val="20"/>
                <w:szCs w:val="20"/>
                <w:lang w:val="lt-LT"/>
              </w:rPr>
              <w:t>Specialisto rolė vykdant sutartį</w:t>
            </w:r>
          </w:p>
        </w:tc>
      </w:tr>
      <w:tr w:rsidR="0084245C" w:rsidRPr="000E4DEF" w14:paraId="056101E8" w14:textId="77777777" w:rsidTr="0084245C">
        <w:tc>
          <w:tcPr>
            <w:tcW w:w="988" w:type="dxa"/>
          </w:tcPr>
          <w:p w14:paraId="6A2C3F68" w14:textId="2FBD02F1" w:rsidR="0084245C" w:rsidRPr="000E4DEF" w:rsidRDefault="0084245C" w:rsidP="0084245C">
            <w:pPr>
              <w:spacing w:before="40" w:after="40"/>
              <w:rPr>
                <w:rFonts w:ascii="Arial" w:eastAsia="Arial" w:hAnsi="Arial" w:cs="Arial"/>
                <w:sz w:val="20"/>
                <w:szCs w:val="20"/>
                <w:lang w:val="lt-LT"/>
              </w:rPr>
            </w:pPr>
            <w:r w:rsidRPr="000E4DEF">
              <w:rPr>
                <w:rFonts w:ascii="Arial" w:eastAsia="Arial" w:hAnsi="Arial" w:cs="Arial"/>
                <w:sz w:val="20"/>
                <w:szCs w:val="20"/>
                <w:lang w:val="lt-LT"/>
              </w:rPr>
              <w:t>1.</w:t>
            </w:r>
          </w:p>
        </w:tc>
        <w:tc>
          <w:tcPr>
            <w:tcW w:w="4394" w:type="dxa"/>
          </w:tcPr>
          <w:p w14:paraId="3E8955EB" w14:textId="2873824E" w:rsidR="0084245C" w:rsidRPr="002B2BBB" w:rsidRDefault="0084245C" w:rsidP="0084245C">
            <w:pPr>
              <w:spacing w:before="40" w:after="40"/>
              <w:rPr>
                <w:rFonts w:ascii="Arial" w:eastAsia="Arial" w:hAnsi="Arial" w:cs="Arial"/>
                <w:color w:val="FFFFFF" w:themeColor="background1"/>
                <w:sz w:val="20"/>
                <w:szCs w:val="20"/>
                <w:lang w:val="lt-LT"/>
              </w:rPr>
            </w:pPr>
            <w:r w:rsidRPr="002B2BBB">
              <w:rPr>
                <w:rFonts w:ascii="Arial" w:eastAsia="Arial" w:hAnsi="Arial" w:cs="Arial"/>
                <w:color w:val="FFFFFF" w:themeColor="background1"/>
                <w:sz w:val="20"/>
                <w:szCs w:val="20"/>
                <w:lang w:val="lt-LT"/>
              </w:rPr>
              <w:t>Mindaugas Cerpickis</w:t>
            </w:r>
          </w:p>
        </w:tc>
        <w:tc>
          <w:tcPr>
            <w:tcW w:w="4812" w:type="dxa"/>
          </w:tcPr>
          <w:p w14:paraId="35B1E9BF" w14:textId="7C7FAAA5" w:rsidR="0084245C" w:rsidRPr="000E4DEF" w:rsidRDefault="0084245C" w:rsidP="0084245C">
            <w:pPr>
              <w:spacing w:before="40" w:after="40"/>
              <w:rPr>
                <w:rFonts w:ascii="Arial" w:eastAsia="Arial" w:hAnsi="Arial" w:cs="Arial"/>
                <w:sz w:val="20"/>
                <w:szCs w:val="20"/>
                <w:lang w:val="lt-LT"/>
              </w:rPr>
            </w:pPr>
            <w:r w:rsidRPr="000E4DEF">
              <w:rPr>
                <w:rFonts w:ascii="Arial" w:eastAsia="Arial" w:hAnsi="Arial" w:cs="Arial"/>
                <w:sz w:val="20"/>
                <w:szCs w:val="20"/>
                <w:lang w:val="lt-LT"/>
              </w:rPr>
              <w:t>Komandos koordinatorius (projekto vadovas)</w:t>
            </w:r>
          </w:p>
        </w:tc>
      </w:tr>
      <w:tr w:rsidR="0084245C" w:rsidRPr="000E4DEF" w14:paraId="06A556C1" w14:textId="77777777" w:rsidTr="0084245C">
        <w:tc>
          <w:tcPr>
            <w:tcW w:w="988" w:type="dxa"/>
          </w:tcPr>
          <w:p w14:paraId="19BA4D4F" w14:textId="407688C8" w:rsidR="0084245C" w:rsidRPr="000E4DEF" w:rsidRDefault="0084245C" w:rsidP="0084245C">
            <w:pPr>
              <w:spacing w:before="40" w:after="40"/>
              <w:rPr>
                <w:rFonts w:ascii="Arial" w:eastAsia="Arial" w:hAnsi="Arial" w:cs="Arial"/>
                <w:sz w:val="20"/>
                <w:szCs w:val="20"/>
                <w:lang w:val="lt-LT"/>
              </w:rPr>
            </w:pPr>
            <w:r w:rsidRPr="000E4DEF">
              <w:rPr>
                <w:rFonts w:ascii="Arial" w:eastAsia="Arial" w:hAnsi="Arial" w:cs="Arial"/>
                <w:sz w:val="20"/>
                <w:szCs w:val="20"/>
                <w:lang w:val="lt-LT"/>
              </w:rPr>
              <w:t>2.</w:t>
            </w:r>
          </w:p>
        </w:tc>
        <w:tc>
          <w:tcPr>
            <w:tcW w:w="4394" w:type="dxa"/>
          </w:tcPr>
          <w:p w14:paraId="1B349A1B" w14:textId="56F849B7" w:rsidR="0084245C" w:rsidRPr="002B2BBB" w:rsidRDefault="0084245C" w:rsidP="0084245C">
            <w:pPr>
              <w:spacing w:before="40" w:after="40"/>
              <w:rPr>
                <w:rFonts w:ascii="Arial" w:eastAsia="Arial" w:hAnsi="Arial" w:cs="Arial"/>
                <w:color w:val="FFFFFF" w:themeColor="background1"/>
                <w:sz w:val="20"/>
                <w:szCs w:val="20"/>
                <w:lang w:val="lt-LT"/>
              </w:rPr>
            </w:pPr>
            <w:r w:rsidRPr="002B2BBB">
              <w:rPr>
                <w:rFonts w:ascii="Arial" w:eastAsia="Arial" w:hAnsi="Arial" w:cs="Arial"/>
                <w:color w:val="FFFFFF" w:themeColor="background1"/>
                <w:sz w:val="20"/>
                <w:szCs w:val="20"/>
                <w:lang w:val="lt-LT"/>
              </w:rPr>
              <w:t>Henrik Ballebye Okholm</w:t>
            </w:r>
          </w:p>
        </w:tc>
        <w:tc>
          <w:tcPr>
            <w:tcW w:w="4812" w:type="dxa"/>
          </w:tcPr>
          <w:p w14:paraId="4C08BF72" w14:textId="20EE6F05" w:rsidR="0084245C" w:rsidRPr="000E4DEF" w:rsidRDefault="0084245C" w:rsidP="0084245C">
            <w:pPr>
              <w:spacing w:before="40" w:after="40"/>
              <w:rPr>
                <w:rFonts w:ascii="Arial" w:eastAsia="Arial" w:hAnsi="Arial" w:cs="Arial"/>
                <w:sz w:val="20"/>
                <w:szCs w:val="20"/>
                <w:lang w:val="lt-LT"/>
              </w:rPr>
            </w:pPr>
            <w:r w:rsidRPr="000E4DEF">
              <w:rPr>
                <w:rFonts w:ascii="Arial" w:eastAsia="Arial" w:hAnsi="Arial" w:cs="Arial"/>
                <w:sz w:val="20"/>
                <w:szCs w:val="20"/>
                <w:lang w:val="lt-LT"/>
              </w:rPr>
              <w:t>Pašto (siuntų pristatymo) sektoriaus ekspertas</w:t>
            </w:r>
          </w:p>
        </w:tc>
      </w:tr>
      <w:tr w:rsidR="0084245C" w:rsidRPr="000E4DEF" w14:paraId="0B0E8321" w14:textId="77777777" w:rsidTr="0084245C">
        <w:tc>
          <w:tcPr>
            <w:tcW w:w="988" w:type="dxa"/>
          </w:tcPr>
          <w:p w14:paraId="1FB716E8" w14:textId="1FDB0312" w:rsidR="0084245C" w:rsidRPr="000E4DEF" w:rsidRDefault="0084245C" w:rsidP="0084245C">
            <w:pPr>
              <w:spacing w:before="40" w:after="40"/>
              <w:rPr>
                <w:rFonts w:ascii="Arial" w:eastAsia="Arial" w:hAnsi="Arial" w:cs="Arial"/>
                <w:sz w:val="20"/>
                <w:szCs w:val="20"/>
                <w:lang w:val="lt-LT"/>
              </w:rPr>
            </w:pPr>
            <w:r w:rsidRPr="000E4DEF">
              <w:rPr>
                <w:rFonts w:ascii="Arial" w:eastAsia="Arial" w:hAnsi="Arial" w:cs="Arial"/>
                <w:sz w:val="20"/>
                <w:szCs w:val="20"/>
                <w:lang w:val="lt-LT"/>
              </w:rPr>
              <w:t>3.</w:t>
            </w:r>
          </w:p>
        </w:tc>
        <w:tc>
          <w:tcPr>
            <w:tcW w:w="4394" w:type="dxa"/>
          </w:tcPr>
          <w:p w14:paraId="4DF68591" w14:textId="34689C51" w:rsidR="0084245C" w:rsidRPr="002B2BBB" w:rsidRDefault="0084245C" w:rsidP="0084245C">
            <w:pPr>
              <w:spacing w:before="40" w:after="40"/>
              <w:rPr>
                <w:rFonts w:ascii="Arial" w:eastAsia="Arial" w:hAnsi="Arial" w:cs="Arial"/>
                <w:color w:val="FFFFFF" w:themeColor="background1"/>
                <w:sz w:val="20"/>
                <w:szCs w:val="20"/>
                <w:lang w:val="lt-LT"/>
              </w:rPr>
            </w:pPr>
            <w:r w:rsidRPr="002B2BBB">
              <w:rPr>
                <w:rFonts w:ascii="Arial" w:eastAsia="Arial" w:hAnsi="Arial" w:cs="Arial"/>
                <w:color w:val="FFFFFF" w:themeColor="background1"/>
                <w:sz w:val="20"/>
                <w:szCs w:val="20"/>
                <w:lang w:val="lt-LT"/>
              </w:rPr>
              <w:t>Bruno Basalisco</w:t>
            </w:r>
          </w:p>
        </w:tc>
        <w:tc>
          <w:tcPr>
            <w:tcW w:w="4812" w:type="dxa"/>
          </w:tcPr>
          <w:p w14:paraId="056EE9DD" w14:textId="60845B27" w:rsidR="0084245C" w:rsidRPr="000E4DEF" w:rsidRDefault="0084245C" w:rsidP="0084245C">
            <w:pPr>
              <w:spacing w:before="40" w:after="40"/>
              <w:rPr>
                <w:rFonts w:ascii="Arial" w:eastAsia="Arial" w:hAnsi="Arial" w:cs="Arial"/>
                <w:sz w:val="20"/>
                <w:szCs w:val="20"/>
                <w:lang w:val="lt-LT"/>
              </w:rPr>
            </w:pPr>
            <w:r w:rsidRPr="000E4DEF">
              <w:rPr>
                <w:rFonts w:ascii="Arial" w:eastAsia="Arial" w:hAnsi="Arial" w:cs="Arial"/>
                <w:sz w:val="20"/>
                <w:szCs w:val="20"/>
                <w:lang w:val="lt-LT"/>
              </w:rPr>
              <w:t>Ekspertas/konsultantas</w:t>
            </w:r>
          </w:p>
        </w:tc>
      </w:tr>
    </w:tbl>
    <w:p w14:paraId="04C89E9D" w14:textId="77777777" w:rsidR="0084245C" w:rsidRPr="000E4DEF" w:rsidRDefault="0084245C" w:rsidP="0084245C">
      <w:pPr>
        <w:spacing w:before="40" w:after="40" w:line="240" w:lineRule="auto"/>
        <w:rPr>
          <w:rFonts w:ascii="Arial" w:eastAsia="Arial" w:hAnsi="Arial" w:cs="Arial"/>
          <w:b/>
          <w:bCs/>
          <w:sz w:val="20"/>
          <w:szCs w:val="20"/>
          <w:lang w:val="lt-LT"/>
        </w:rPr>
      </w:pPr>
    </w:p>
    <w:sectPr w:rsidR="0084245C" w:rsidRPr="000E4DEF">
      <w:headerReference w:type="default" r:id="rId19"/>
      <w:footerReference w:type="default" r:id="rId20"/>
      <w:footerReference w:type="first" r:id="rId21"/>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35A30" w14:textId="77777777" w:rsidR="001A4DAF" w:rsidRDefault="001A4DAF">
      <w:pPr>
        <w:spacing w:after="0" w:line="240" w:lineRule="auto"/>
      </w:pPr>
      <w:r>
        <w:separator/>
      </w:r>
    </w:p>
  </w:endnote>
  <w:endnote w:type="continuationSeparator" w:id="0">
    <w:p w14:paraId="622D6D35" w14:textId="77777777" w:rsidR="001A4DAF" w:rsidRDefault="001A4DAF">
      <w:pPr>
        <w:spacing w:after="0" w:line="240" w:lineRule="auto"/>
      </w:pPr>
      <w:r>
        <w:continuationSeparator/>
      </w:r>
    </w:p>
  </w:endnote>
  <w:endnote w:type="continuationNotice" w:id="1">
    <w:p w14:paraId="7B3CAEDE" w14:textId="77777777" w:rsidR="001A4DAF" w:rsidRDefault="001A4D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1609FE4B" w:rsidR="006006C2"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Pr="00AF0BBE">
          <w:rPr>
            <w:rFonts w:ascii="Arial" w:hAnsi="Arial" w:cs="Arial"/>
            <w:noProof/>
            <w:sz w:val="18"/>
            <w:szCs w:val="18"/>
            <w:lang w:val="lt-LT"/>
          </w:rPr>
          <w:t>5</w:t>
        </w:r>
        <w:r w:rsidRPr="00AF0BBE">
          <w:rPr>
            <w:rFonts w:ascii="Arial" w:hAnsi="Arial" w:cs="Arial"/>
            <w:noProof/>
            <w:sz w:val="18"/>
            <w:szCs w:val="18"/>
            <w:lang w:val="lt-LT"/>
          </w:rPr>
          <w:t>7</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Pr="00AF0BBE">
          <w:rPr>
            <w:rFonts w:ascii="Arial" w:hAnsi="Arial" w:cs="Arial"/>
            <w:noProof/>
            <w:sz w:val="18"/>
            <w:szCs w:val="18"/>
          </w:rPr>
          <w:t>58</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B" w14:textId="12CE71C2"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01DD7673" w:rsidR="006006C2"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4569D" w14:textId="77777777" w:rsidR="001A4DAF" w:rsidRDefault="001A4DAF">
      <w:pPr>
        <w:spacing w:after="0" w:line="240" w:lineRule="auto"/>
      </w:pPr>
      <w:r>
        <w:separator/>
      </w:r>
    </w:p>
  </w:footnote>
  <w:footnote w:type="continuationSeparator" w:id="0">
    <w:p w14:paraId="531E3406" w14:textId="77777777" w:rsidR="001A4DAF" w:rsidRDefault="001A4DAF">
      <w:pPr>
        <w:spacing w:after="0" w:line="240" w:lineRule="auto"/>
      </w:pPr>
      <w:r>
        <w:continuationSeparator/>
      </w:r>
    </w:p>
  </w:footnote>
  <w:footnote w:type="continuationNotice" w:id="1">
    <w:p w14:paraId="5772E549" w14:textId="77777777" w:rsidR="001A4DAF" w:rsidRDefault="001A4DAF">
      <w:pPr>
        <w:spacing w:after="0" w:line="240" w:lineRule="auto"/>
      </w:pPr>
    </w:p>
  </w:footnote>
  <w:footnote w:id="2">
    <w:p w14:paraId="729C7940" w14:textId="679E87F8" w:rsidR="005374BE" w:rsidRPr="00C1744D" w:rsidRDefault="005374BE">
      <w:pPr>
        <w:pStyle w:val="FootnoteText"/>
        <w:rPr>
          <w:rFonts w:ascii="Arial" w:hAnsi="Arial" w:cs="Arial"/>
          <w:sz w:val="16"/>
          <w:szCs w:val="16"/>
          <w:lang w:val="lt-LT"/>
        </w:rPr>
      </w:pPr>
      <w:r w:rsidRPr="00C1744D">
        <w:rPr>
          <w:rStyle w:val="FootnoteReference"/>
          <w:rFonts w:ascii="Arial" w:hAnsi="Arial" w:cs="Arial"/>
          <w:sz w:val="16"/>
          <w:szCs w:val="16"/>
        </w:rPr>
        <w:footnoteRef/>
      </w:r>
      <w:r w:rsidRPr="00C1744D">
        <w:rPr>
          <w:rFonts w:ascii="Arial" w:hAnsi="Arial" w:cs="Arial"/>
          <w:sz w:val="16"/>
          <w:szCs w:val="16"/>
        </w:rPr>
        <w:t xml:space="preserve"> </w:t>
      </w:r>
      <w:r w:rsidRPr="00C1744D">
        <w:rPr>
          <w:rFonts w:ascii="Arial" w:hAnsi="Arial" w:cs="Arial"/>
          <w:sz w:val="16"/>
          <w:szCs w:val="16"/>
          <w:lang w:val="lt-LT"/>
        </w:rPr>
        <w:t>Taikoma, jeigu Sutarties vykdymui buvo pasitelkiamas specialistas, kuris kokybės vertinimo metu buvo gavęs papildomai kokybinių balų už aukštesnę nei minimalią kvalifikaciją.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8" w14:textId="0E55A10C" w:rsidR="006006C2" w:rsidRPr="00211172" w:rsidRDefault="003833F5">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11" w:name="_Hlk6495071"/>
    <w:bookmarkStart w:id="12" w:name="_Hlk6495072"/>
    <w:r>
      <w:rPr>
        <w:rFonts w:ascii="Arial" w:eastAsia="Arial" w:hAnsi="Arial" w:cs="Arial"/>
        <w:sz w:val="18"/>
        <w:szCs w:val="18"/>
        <w:lang w:val="lt-LT"/>
      </w:rPr>
      <w:t>Paslaugų</w:t>
    </w:r>
    <w:r w:rsidR="006006C2" w:rsidRPr="00211172">
      <w:rPr>
        <w:rFonts w:ascii="Arial" w:eastAsia="Arial" w:hAnsi="Arial" w:cs="Arial"/>
        <w:sz w:val="18"/>
        <w:szCs w:val="18"/>
        <w:lang w:val="lt-LT"/>
      </w:rPr>
      <w:t xml:space="preserve"> sutartis | Specialiosios sąlygos</w:t>
    </w:r>
  </w:p>
  <w:bookmarkEnd w:id="11"/>
  <w:bookmarkEnd w:id="12"/>
  <w:p w14:paraId="000002E9"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A173598"/>
    <w:multiLevelType w:val="multilevel"/>
    <w:tmpl w:val="9A66DA9E"/>
    <w:lvl w:ilvl="0">
      <w:start w:val="5"/>
      <w:numFmt w:val="decimal"/>
      <w:lvlText w:val="%1."/>
      <w:lvlJc w:val="left"/>
      <w:pPr>
        <w:ind w:left="360" w:hanging="360"/>
      </w:pPr>
      <w:rPr>
        <w:rFonts w:eastAsia="Calibri" w:hint="default"/>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0D4B64"/>
    <w:multiLevelType w:val="multilevel"/>
    <w:tmpl w:val="EEE8C340"/>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A54E3C"/>
    <w:multiLevelType w:val="multilevel"/>
    <w:tmpl w:val="29CE1168"/>
    <w:lvl w:ilvl="0">
      <w:start w:val="5"/>
      <w:numFmt w:val="decimal"/>
      <w:lvlText w:val="%1."/>
      <w:lvlJc w:val="left"/>
      <w:pPr>
        <w:ind w:left="360" w:hanging="360"/>
      </w:pPr>
      <w:rPr>
        <w:rFonts w:eastAsia="Calibri" w:hint="default"/>
      </w:rPr>
    </w:lvl>
    <w:lvl w:ilvl="1">
      <w:start w:val="4"/>
      <w:numFmt w:val="none"/>
      <w:lvlText w:val="8.3."/>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19F2234"/>
    <w:multiLevelType w:val="multilevel"/>
    <w:tmpl w:val="D67AAA9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2D52070"/>
    <w:multiLevelType w:val="multilevel"/>
    <w:tmpl w:val="5DB2CBF2"/>
    <w:lvl w:ilvl="0">
      <w:start w:val="5"/>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8" w15:restartNumberingAfterBreak="0">
    <w:nsid w:val="13445AB5"/>
    <w:multiLevelType w:val="multilevel"/>
    <w:tmpl w:val="D2884CA2"/>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F821F3"/>
    <w:multiLevelType w:val="multilevel"/>
    <w:tmpl w:val="610C8650"/>
    <w:lvl w:ilvl="0">
      <w:start w:val="4"/>
      <w:numFmt w:val="decimal"/>
      <w:lvlText w:val="%1."/>
      <w:lvlJc w:val="left"/>
      <w:pPr>
        <w:ind w:left="750" w:hanging="750"/>
      </w:pPr>
      <w:rPr>
        <w:rFonts w:hint="default"/>
      </w:rPr>
    </w:lvl>
    <w:lvl w:ilvl="1">
      <w:start w:val="7"/>
      <w:numFmt w:val="decimal"/>
      <w:lvlText w:val="%1.%2."/>
      <w:lvlJc w:val="left"/>
      <w:pPr>
        <w:ind w:left="750" w:hanging="750"/>
      </w:pPr>
      <w:rPr>
        <w:rFonts w:hint="default"/>
      </w:rPr>
    </w:lvl>
    <w:lvl w:ilvl="2">
      <w:start w:val="3"/>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C858AD"/>
    <w:multiLevelType w:val="multilevel"/>
    <w:tmpl w:val="61880E3A"/>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2C65CF3"/>
    <w:multiLevelType w:val="multilevel"/>
    <w:tmpl w:val="205261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C3D0C57"/>
    <w:multiLevelType w:val="multilevel"/>
    <w:tmpl w:val="189A0B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5D71D0"/>
    <w:multiLevelType w:val="multilevel"/>
    <w:tmpl w:val="09CC2DF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644"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9C53022"/>
    <w:multiLevelType w:val="multilevel"/>
    <w:tmpl w:val="6CCE9104"/>
    <w:lvl w:ilvl="0">
      <w:start w:val="5"/>
      <w:numFmt w:val="decimal"/>
      <w:lvlText w:val="%1."/>
      <w:lvlJc w:val="left"/>
      <w:pPr>
        <w:ind w:left="360" w:hanging="360"/>
      </w:pPr>
      <w:rPr>
        <w:rFonts w:eastAsia="Calibri" w:hint="default"/>
      </w:rPr>
    </w:lvl>
    <w:lvl w:ilvl="1">
      <w:start w:val="4"/>
      <w:numFmt w:val="decimal"/>
      <w:lvlText w:val="%1.1."/>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9" w15:restartNumberingAfterBreak="0">
    <w:nsid w:val="5B7D0713"/>
    <w:multiLevelType w:val="multilevel"/>
    <w:tmpl w:val="72D026C0"/>
    <w:lvl w:ilvl="0">
      <w:start w:val="1"/>
      <w:numFmt w:val="decimal"/>
      <w:lvlText w:val="%1."/>
      <w:lvlJc w:val="left"/>
      <w:pPr>
        <w:ind w:left="360" w:hanging="360"/>
      </w:pPr>
      <w:rPr>
        <w:rFonts w:hint="default"/>
        <w:b/>
        <w:i w:val="0"/>
        <w:sz w:val="20"/>
        <w:szCs w:val="20"/>
      </w:rPr>
    </w:lvl>
    <w:lvl w:ilvl="1">
      <w:start w:val="1"/>
      <w:numFmt w:val="decimal"/>
      <w:isLgl/>
      <w:suff w:val="space"/>
      <w:lvlText w:val="%1.%2."/>
      <w:lvlJc w:val="left"/>
      <w:pPr>
        <w:ind w:left="360" w:hanging="360"/>
      </w:pPr>
      <w:rPr>
        <w:rFonts w:hint="default"/>
        <w:b w:val="0"/>
        <w:i w:val="0"/>
        <w:color w:val="auto"/>
        <w:sz w:val="20"/>
        <w:szCs w:val="20"/>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i w:val="0"/>
        <w:iCs/>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20A738C"/>
    <w:multiLevelType w:val="multilevel"/>
    <w:tmpl w:val="5DA63996"/>
    <w:lvl w:ilvl="0">
      <w:start w:val="4"/>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AA75CD2"/>
    <w:multiLevelType w:val="multilevel"/>
    <w:tmpl w:val="3DA65A04"/>
    <w:lvl w:ilvl="0">
      <w:start w:val="2"/>
      <w:numFmt w:val="decimal"/>
      <w:lvlText w:val="%1."/>
      <w:lvlJc w:val="left"/>
      <w:pPr>
        <w:ind w:left="360" w:hanging="360"/>
      </w:pPr>
      <w:rPr>
        <w:rFonts w:hint="default"/>
        <w:b/>
      </w:rPr>
    </w:lvl>
    <w:lvl w:ilvl="1">
      <w:start w:val="5"/>
      <w:numFmt w:val="decimal"/>
      <w:lvlText w:val="%1.%2."/>
      <w:lvlJc w:val="left"/>
      <w:pPr>
        <w:ind w:left="862" w:hanging="720"/>
      </w:pPr>
      <w:rPr>
        <w:rFonts w:hint="default"/>
        <w:b w:val="0"/>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6BAA1B67"/>
    <w:multiLevelType w:val="hybridMultilevel"/>
    <w:tmpl w:val="039CE6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991BF6"/>
    <w:multiLevelType w:val="multilevel"/>
    <w:tmpl w:val="BFA4AE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38930FA"/>
    <w:multiLevelType w:val="multilevel"/>
    <w:tmpl w:val="542C87A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5E77245"/>
    <w:multiLevelType w:val="multilevel"/>
    <w:tmpl w:val="11DA441A"/>
    <w:lvl w:ilvl="0">
      <w:start w:val="5"/>
      <w:numFmt w:val="decimal"/>
      <w:lvlText w:val="%1."/>
      <w:lvlJc w:val="left"/>
      <w:pPr>
        <w:ind w:left="360" w:hanging="360"/>
      </w:pPr>
      <w:rPr>
        <w:rFonts w:eastAsia="Calibri" w:hint="default"/>
      </w:rPr>
    </w:lvl>
    <w:lvl w:ilvl="1">
      <w:start w:val="2"/>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7" w15:restartNumberingAfterBreak="0">
    <w:nsid w:val="76E46C5D"/>
    <w:multiLevelType w:val="multilevel"/>
    <w:tmpl w:val="E7F412A4"/>
    <w:lvl w:ilvl="0">
      <w:start w:val="3"/>
      <w:numFmt w:val="decimal"/>
      <w:lvlText w:val="%1."/>
      <w:lvlJc w:val="left"/>
      <w:pPr>
        <w:ind w:left="450" w:hanging="450"/>
      </w:pPr>
      <w:rPr>
        <w:rFonts w:hint="default"/>
      </w:rPr>
    </w:lvl>
    <w:lvl w:ilvl="1">
      <w:start w:val="1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C8D7D1D"/>
    <w:multiLevelType w:val="multilevel"/>
    <w:tmpl w:val="3BC66EAE"/>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02770665">
    <w:abstractNumId w:val="2"/>
  </w:num>
  <w:num w:numId="2" w16cid:durableId="1743871019">
    <w:abstractNumId w:val="12"/>
  </w:num>
  <w:num w:numId="3" w16cid:durableId="980574931">
    <w:abstractNumId w:val="17"/>
  </w:num>
  <w:num w:numId="4" w16cid:durableId="1851722648">
    <w:abstractNumId w:val="5"/>
  </w:num>
  <w:num w:numId="5" w16cid:durableId="1462455591">
    <w:abstractNumId w:val="13"/>
  </w:num>
  <w:num w:numId="6" w16cid:durableId="909509497">
    <w:abstractNumId w:val="10"/>
  </w:num>
  <w:num w:numId="7" w16cid:durableId="2069526705">
    <w:abstractNumId w:val="26"/>
  </w:num>
  <w:num w:numId="8" w16cid:durableId="924725991">
    <w:abstractNumId w:val="1"/>
  </w:num>
  <w:num w:numId="9" w16cid:durableId="94713266">
    <w:abstractNumId w:val="6"/>
  </w:num>
  <w:num w:numId="10" w16cid:durableId="685406969">
    <w:abstractNumId w:val="21"/>
  </w:num>
  <w:num w:numId="11" w16cid:durableId="2120097641">
    <w:abstractNumId w:val="22"/>
  </w:num>
  <w:num w:numId="12" w16cid:durableId="895748363">
    <w:abstractNumId w:val="18"/>
  </w:num>
  <w:num w:numId="13" w16cid:durableId="1805654271">
    <w:abstractNumId w:val="9"/>
  </w:num>
  <w:num w:numId="14" w16cid:durableId="1447122620">
    <w:abstractNumId w:val="21"/>
  </w:num>
  <w:num w:numId="15" w16cid:durableId="1556358790">
    <w:abstractNumId w:val="0"/>
  </w:num>
  <w:num w:numId="16" w16cid:durableId="400059545">
    <w:abstractNumId w:val="4"/>
  </w:num>
  <w:num w:numId="17" w16cid:durableId="2073116286">
    <w:abstractNumId w:val="25"/>
  </w:num>
  <w:num w:numId="18" w16cid:durableId="423108542">
    <w:abstractNumId w:val="16"/>
  </w:num>
  <w:num w:numId="19" w16cid:durableId="1200973045">
    <w:abstractNumId w:val="15"/>
  </w:num>
  <w:num w:numId="20" w16cid:durableId="996104387">
    <w:abstractNumId w:val="7"/>
  </w:num>
  <w:num w:numId="21" w16cid:durableId="43991207">
    <w:abstractNumId w:val="14"/>
  </w:num>
  <w:num w:numId="22" w16cid:durableId="113715536">
    <w:abstractNumId w:val="3"/>
  </w:num>
  <w:num w:numId="23" w16cid:durableId="209920157">
    <w:abstractNumId w:val="11"/>
  </w:num>
  <w:num w:numId="24" w16cid:durableId="304169182">
    <w:abstractNumId w:val="19"/>
  </w:num>
  <w:num w:numId="25" w16cid:durableId="1324167655">
    <w:abstractNumId w:val="28"/>
  </w:num>
  <w:num w:numId="26" w16cid:durableId="1759406659">
    <w:abstractNumId w:val="20"/>
  </w:num>
  <w:num w:numId="27" w16cid:durableId="1076130693">
    <w:abstractNumId w:val="27"/>
  </w:num>
  <w:num w:numId="28" w16cid:durableId="788936016">
    <w:abstractNumId w:val="8"/>
  </w:num>
  <w:num w:numId="29" w16cid:durableId="1281837523">
    <w:abstractNumId w:val="24"/>
  </w:num>
  <w:num w:numId="30" w16cid:durableId="36884096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7B9"/>
    <w:rsid w:val="000000B8"/>
    <w:rsid w:val="0000010F"/>
    <w:rsid w:val="00000648"/>
    <w:rsid w:val="000011F2"/>
    <w:rsid w:val="00001463"/>
    <w:rsid w:val="00001550"/>
    <w:rsid w:val="00001FD6"/>
    <w:rsid w:val="00002460"/>
    <w:rsid w:val="0000269A"/>
    <w:rsid w:val="00002DDB"/>
    <w:rsid w:val="000032D2"/>
    <w:rsid w:val="0000355A"/>
    <w:rsid w:val="00004292"/>
    <w:rsid w:val="00004F59"/>
    <w:rsid w:val="00005302"/>
    <w:rsid w:val="0000566A"/>
    <w:rsid w:val="00005B7C"/>
    <w:rsid w:val="00006430"/>
    <w:rsid w:val="00006578"/>
    <w:rsid w:val="000065F4"/>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A5D"/>
    <w:rsid w:val="00012DA5"/>
    <w:rsid w:val="00012F09"/>
    <w:rsid w:val="0001341E"/>
    <w:rsid w:val="0001386A"/>
    <w:rsid w:val="00013891"/>
    <w:rsid w:val="00013C50"/>
    <w:rsid w:val="00013EAB"/>
    <w:rsid w:val="0001476B"/>
    <w:rsid w:val="00014C03"/>
    <w:rsid w:val="00014C92"/>
    <w:rsid w:val="00014D47"/>
    <w:rsid w:val="00014DE8"/>
    <w:rsid w:val="00014EE2"/>
    <w:rsid w:val="0001531A"/>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4660"/>
    <w:rsid w:val="000252E0"/>
    <w:rsid w:val="000258F1"/>
    <w:rsid w:val="00025B5C"/>
    <w:rsid w:val="00025D88"/>
    <w:rsid w:val="00025DF8"/>
    <w:rsid w:val="0002621A"/>
    <w:rsid w:val="00026821"/>
    <w:rsid w:val="00026B76"/>
    <w:rsid w:val="00027AF2"/>
    <w:rsid w:val="00027B62"/>
    <w:rsid w:val="00027C4E"/>
    <w:rsid w:val="00027F07"/>
    <w:rsid w:val="000308E9"/>
    <w:rsid w:val="00030AED"/>
    <w:rsid w:val="00030E3B"/>
    <w:rsid w:val="00031D28"/>
    <w:rsid w:val="00031EA7"/>
    <w:rsid w:val="0003214B"/>
    <w:rsid w:val="000327CD"/>
    <w:rsid w:val="00032A15"/>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644"/>
    <w:rsid w:val="00040C7F"/>
    <w:rsid w:val="00041703"/>
    <w:rsid w:val="00041B33"/>
    <w:rsid w:val="00041B99"/>
    <w:rsid w:val="00041BA3"/>
    <w:rsid w:val="00041E8B"/>
    <w:rsid w:val="000426E4"/>
    <w:rsid w:val="00042FEB"/>
    <w:rsid w:val="000431D6"/>
    <w:rsid w:val="0004347E"/>
    <w:rsid w:val="0004349C"/>
    <w:rsid w:val="00043758"/>
    <w:rsid w:val="00043778"/>
    <w:rsid w:val="00043AFE"/>
    <w:rsid w:val="00043D7D"/>
    <w:rsid w:val="00043F76"/>
    <w:rsid w:val="00044311"/>
    <w:rsid w:val="00044419"/>
    <w:rsid w:val="00044500"/>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0C6A"/>
    <w:rsid w:val="00051418"/>
    <w:rsid w:val="00052117"/>
    <w:rsid w:val="000522FB"/>
    <w:rsid w:val="0005231A"/>
    <w:rsid w:val="000526BF"/>
    <w:rsid w:val="000527B3"/>
    <w:rsid w:val="00052DAA"/>
    <w:rsid w:val="00053289"/>
    <w:rsid w:val="000534E7"/>
    <w:rsid w:val="00053604"/>
    <w:rsid w:val="00053E29"/>
    <w:rsid w:val="00053EC8"/>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D3A"/>
    <w:rsid w:val="00057EFA"/>
    <w:rsid w:val="00060099"/>
    <w:rsid w:val="00060576"/>
    <w:rsid w:val="00060969"/>
    <w:rsid w:val="0006105F"/>
    <w:rsid w:val="00061060"/>
    <w:rsid w:val="000611F3"/>
    <w:rsid w:val="00061365"/>
    <w:rsid w:val="000617B7"/>
    <w:rsid w:val="00061A30"/>
    <w:rsid w:val="00061B4B"/>
    <w:rsid w:val="00061B5E"/>
    <w:rsid w:val="00061E39"/>
    <w:rsid w:val="00061FAB"/>
    <w:rsid w:val="00062023"/>
    <w:rsid w:val="00062035"/>
    <w:rsid w:val="00062463"/>
    <w:rsid w:val="000625F2"/>
    <w:rsid w:val="00062782"/>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F52"/>
    <w:rsid w:val="00071FA1"/>
    <w:rsid w:val="00071FB0"/>
    <w:rsid w:val="00072AB4"/>
    <w:rsid w:val="00072C1D"/>
    <w:rsid w:val="00073013"/>
    <w:rsid w:val="00073093"/>
    <w:rsid w:val="0007323F"/>
    <w:rsid w:val="00073408"/>
    <w:rsid w:val="000737CA"/>
    <w:rsid w:val="00073B63"/>
    <w:rsid w:val="00073D37"/>
    <w:rsid w:val="00073FEB"/>
    <w:rsid w:val="0007435E"/>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DFC"/>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27F"/>
    <w:rsid w:val="000862FF"/>
    <w:rsid w:val="000863BD"/>
    <w:rsid w:val="000871A1"/>
    <w:rsid w:val="0008731F"/>
    <w:rsid w:val="000875A2"/>
    <w:rsid w:val="000879E2"/>
    <w:rsid w:val="00087A29"/>
    <w:rsid w:val="00087ED8"/>
    <w:rsid w:val="00090295"/>
    <w:rsid w:val="00090349"/>
    <w:rsid w:val="000903EE"/>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12B8"/>
    <w:rsid w:val="000A1CC6"/>
    <w:rsid w:val="000A245B"/>
    <w:rsid w:val="000A26AE"/>
    <w:rsid w:val="000A272A"/>
    <w:rsid w:val="000A27D3"/>
    <w:rsid w:val="000A2938"/>
    <w:rsid w:val="000A296B"/>
    <w:rsid w:val="000A2ED8"/>
    <w:rsid w:val="000A303C"/>
    <w:rsid w:val="000A3E93"/>
    <w:rsid w:val="000A40C7"/>
    <w:rsid w:val="000A4B1F"/>
    <w:rsid w:val="000A546A"/>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1DE"/>
    <w:rsid w:val="000B15DF"/>
    <w:rsid w:val="000B1ACE"/>
    <w:rsid w:val="000B1C4E"/>
    <w:rsid w:val="000B2701"/>
    <w:rsid w:val="000B28C9"/>
    <w:rsid w:val="000B36A5"/>
    <w:rsid w:val="000B3ACC"/>
    <w:rsid w:val="000B43EA"/>
    <w:rsid w:val="000B4782"/>
    <w:rsid w:val="000B4A11"/>
    <w:rsid w:val="000B4B6E"/>
    <w:rsid w:val="000B4DF3"/>
    <w:rsid w:val="000B6182"/>
    <w:rsid w:val="000B6395"/>
    <w:rsid w:val="000B639C"/>
    <w:rsid w:val="000B63F3"/>
    <w:rsid w:val="000B79E0"/>
    <w:rsid w:val="000B7BCA"/>
    <w:rsid w:val="000C0415"/>
    <w:rsid w:val="000C0733"/>
    <w:rsid w:val="000C07F1"/>
    <w:rsid w:val="000C090D"/>
    <w:rsid w:val="000C0AD8"/>
    <w:rsid w:val="000C0BA8"/>
    <w:rsid w:val="000C0BD6"/>
    <w:rsid w:val="000C0C34"/>
    <w:rsid w:val="000C0FB2"/>
    <w:rsid w:val="000C162C"/>
    <w:rsid w:val="000C1BC1"/>
    <w:rsid w:val="000C2139"/>
    <w:rsid w:val="000C2161"/>
    <w:rsid w:val="000C2561"/>
    <w:rsid w:val="000C2C9E"/>
    <w:rsid w:val="000C2CB5"/>
    <w:rsid w:val="000C333F"/>
    <w:rsid w:val="000C388D"/>
    <w:rsid w:val="000C46B2"/>
    <w:rsid w:val="000C4A1C"/>
    <w:rsid w:val="000C5951"/>
    <w:rsid w:val="000C5CC4"/>
    <w:rsid w:val="000C5F25"/>
    <w:rsid w:val="000C611F"/>
    <w:rsid w:val="000C6246"/>
    <w:rsid w:val="000C6C32"/>
    <w:rsid w:val="000C6E7E"/>
    <w:rsid w:val="000C6FCD"/>
    <w:rsid w:val="000C7AF8"/>
    <w:rsid w:val="000C7C2D"/>
    <w:rsid w:val="000D0473"/>
    <w:rsid w:val="000D0CEA"/>
    <w:rsid w:val="000D10D0"/>
    <w:rsid w:val="000D114D"/>
    <w:rsid w:val="000D1F31"/>
    <w:rsid w:val="000D21E7"/>
    <w:rsid w:val="000D2219"/>
    <w:rsid w:val="000D22FD"/>
    <w:rsid w:val="000D28DE"/>
    <w:rsid w:val="000D2B74"/>
    <w:rsid w:val="000D2B7A"/>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5E67"/>
    <w:rsid w:val="000D6F35"/>
    <w:rsid w:val="000D6F73"/>
    <w:rsid w:val="000D72A5"/>
    <w:rsid w:val="000D7E5F"/>
    <w:rsid w:val="000D7FEE"/>
    <w:rsid w:val="000E01AD"/>
    <w:rsid w:val="000E0379"/>
    <w:rsid w:val="000E05DB"/>
    <w:rsid w:val="000E0D93"/>
    <w:rsid w:val="000E0E31"/>
    <w:rsid w:val="000E10BE"/>
    <w:rsid w:val="000E168D"/>
    <w:rsid w:val="000E17A9"/>
    <w:rsid w:val="000E1869"/>
    <w:rsid w:val="000E1955"/>
    <w:rsid w:val="000E1DFA"/>
    <w:rsid w:val="000E2093"/>
    <w:rsid w:val="000E247C"/>
    <w:rsid w:val="000E258F"/>
    <w:rsid w:val="000E2748"/>
    <w:rsid w:val="000E277C"/>
    <w:rsid w:val="000E2B20"/>
    <w:rsid w:val="000E2EB4"/>
    <w:rsid w:val="000E371D"/>
    <w:rsid w:val="000E47F2"/>
    <w:rsid w:val="000E4B0D"/>
    <w:rsid w:val="000E4BCA"/>
    <w:rsid w:val="000E4C21"/>
    <w:rsid w:val="000E4CAA"/>
    <w:rsid w:val="000E4DEF"/>
    <w:rsid w:val="000E51A5"/>
    <w:rsid w:val="000E52B5"/>
    <w:rsid w:val="000E552C"/>
    <w:rsid w:val="000E556F"/>
    <w:rsid w:val="000E5DE2"/>
    <w:rsid w:val="000E64F5"/>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3416"/>
    <w:rsid w:val="000F343B"/>
    <w:rsid w:val="000F3B59"/>
    <w:rsid w:val="000F3F83"/>
    <w:rsid w:val="000F4B7F"/>
    <w:rsid w:val="000F5C21"/>
    <w:rsid w:val="000F6011"/>
    <w:rsid w:val="000F60C7"/>
    <w:rsid w:val="000F6179"/>
    <w:rsid w:val="000F649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6C8"/>
    <w:rsid w:val="001109C9"/>
    <w:rsid w:val="00110C17"/>
    <w:rsid w:val="001110AF"/>
    <w:rsid w:val="001111E2"/>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F9E"/>
    <w:rsid w:val="00116378"/>
    <w:rsid w:val="001167D2"/>
    <w:rsid w:val="001171E8"/>
    <w:rsid w:val="0011771E"/>
    <w:rsid w:val="0012046A"/>
    <w:rsid w:val="00120AF1"/>
    <w:rsid w:val="00120E30"/>
    <w:rsid w:val="0012183C"/>
    <w:rsid w:val="001221FF"/>
    <w:rsid w:val="001229BE"/>
    <w:rsid w:val="00123632"/>
    <w:rsid w:val="0012387C"/>
    <w:rsid w:val="00123991"/>
    <w:rsid w:val="00123AEA"/>
    <w:rsid w:val="0012428C"/>
    <w:rsid w:val="0012433F"/>
    <w:rsid w:val="00124446"/>
    <w:rsid w:val="0012470D"/>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B09"/>
    <w:rsid w:val="00135F45"/>
    <w:rsid w:val="001366D2"/>
    <w:rsid w:val="00136926"/>
    <w:rsid w:val="00137054"/>
    <w:rsid w:val="001371EA"/>
    <w:rsid w:val="0014033F"/>
    <w:rsid w:val="00140596"/>
    <w:rsid w:val="00140A94"/>
    <w:rsid w:val="00140F9F"/>
    <w:rsid w:val="001412DC"/>
    <w:rsid w:val="00141DD3"/>
    <w:rsid w:val="001422A2"/>
    <w:rsid w:val="00143004"/>
    <w:rsid w:val="0014315E"/>
    <w:rsid w:val="001436D5"/>
    <w:rsid w:val="00143C68"/>
    <w:rsid w:val="00143CB2"/>
    <w:rsid w:val="0014450D"/>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C"/>
    <w:rsid w:val="00150801"/>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97"/>
    <w:rsid w:val="001543B6"/>
    <w:rsid w:val="001544E4"/>
    <w:rsid w:val="00154909"/>
    <w:rsid w:val="00154BD0"/>
    <w:rsid w:val="00154BD1"/>
    <w:rsid w:val="00154C70"/>
    <w:rsid w:val="001553BF"/>
    <w:rsid w:val="00155D82"/>
    <w:rsid w:val="00155E72"/>
    <w:rsid w:val="001562FB"/>
    <w:rsid w:val="00156718"/>
    <w:rsid w:val="001569B0"/>
    <w:rsid w:val="00156B90"/>
    <w:rsid w:val="00156F93"/>
    <w:rsid w:val="001577D6"/>
    <w:rsid w:val="00157A5A"/>
    <w:rsid w:val="00157BF0"/>
    <w:rsid w:val="001600BD"/>
    <w:rsid w:val="00160765"/>
    <w:rsid w:val="00160D91"/>
    <w:rsid w:val="001615B5"/>
    <w:rsid w:val="001617C8"/>
    <w:rsid w:val="00161A05"/>
    <w:rsid w:val="00161C64"/>
    <w:rsid w:val="00161D71"/>
    <w:rsid w:val="00161E19"/>
    <w:rsid w:val="0016247E"/>
    <w:rsid w:val="00162EFF"/>
    <w:rsid w:val="00163061"/>
    <w:rsid w:val="001634A1"/>
    <w:rsid w:val="001635CD"/>
    <w:rsid w:val="001635EE"/>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701E5"/>
    <w:rsid w:val="00170370"/>
    <w:rsid w:val="00170765"/>
    <w:rsid w:val="00170900"/>
    <w:rsid w:val="00170D54"/>
    <w:rsid w:val="00171051"/>
    <w:rsid w:val="001714F4"/>
    <w:rsid w:val="001715E6"/>
    <w:rsid w:val="00171ECD"/>
    <w:rsid w:val="001723BD"/>
    <w:rsid w:val="0017241D"/>
    <w:rsid w:val="00172533"/>
    <w:rsid w:val="00172C09"/>
    <w:rsid w:val="001734B9"/>
    <w:rsid w:val="00173A6E"/>
    <w:rsid w:val="00173A96"/>
    <w:rsid w:val="00173CCE"/>
    <w:rsid w:val="00174187"/>
    <w:rsid w:val="00174315"/>
    <w:rsid w:val="00174A89"/>
    <w:rsid w:val="00174CE8"/>
    <w:rsid w:val="0017543F"/>
    <w:rsid w:val="00175DA8"/>
    <w:rsid w:val="00177209"/>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B34"/>
    <w:rsid w:val="00184BC0"/>
    <w:rsid w:val="0018564C"/>
    <w:rsid w:val="00186391"/>
    <w:rsid w:val="00186A68"/>
    <w:rsid w:val="00186E31"/>
    <w:rsid w:val="0018772F"/>
    <w:rsid w:val="0018792C"/>
    <w:rsid w:val="00187ABD"/>
    <w:rsid w:val="00187CAF"/>
    <w:rsid w:val="00187D4D"/>
    <w:rsid w:val="00190623"/>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591"/>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4DAF"/>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BAC"/>
    <w:rsid w:val="001B0DDC"/>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B96"/>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D7"/>
    <w:rsid w:val="001C1406"/>
    <w:rsid w:val="001C1AA0"/>
    <w:rsid w:val="001C2066"/>
    <w:rsid w:val="001C26E2"/>
    <w:rsid w:val="001C35C1"/>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368"/>
    <w:rsid w:val="001D5163"/>
    <w:rsid w:val="001D51F0"/>
    <w:rsid w:val="001D5357"/>
    <w:rsid w:val="001D603F"/>
    <w:rsid w:val="001D644F"/>
    <w:rsid w:val="001D67A6"/>
    <w:rsid w:val="001D692C"/>
    <w:rsid w:val="001D75E6"/>
    <w:rsid w:val="001D7E15"/>
    <w:rsid w:val="001D7F92"/>
    <w:rsid w:val="001E0DB8"/>
    <w:rsid w:val="001E0E5B"/>
    <w:rsid w:val="001E0F4F"/>
    <w:rsid w:val="001E11BF"/>
    <w:rsid w:val="001E199A"/>
    <w:rsid w:val="001E2B73"/>
    <w:rsid w:val="001E2D7A"/>
    <w:rsid w:val="001E320E"/>
    <w:rsid w:val="001E326F"/>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99C"/>
    <w:rsid w:val="001F4F59"/>
    <w:rsid w:val="001F4FA4"/>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466"/>
    <w:rsid w:val="0021259F"/>
    <w:rsid w:val="00212825"/>
    <w:rsid w:val="0021289D"/>
    <w:rsid w:val="00212BA7"/>
    <w:rsid w:val="00212E1A"/>
    <w:rsid w:val="00212F9F"/>
    <w:rsid w:val="00213245"/>
    <w:rsid w:val="002132DB"/>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48"/>
    <w:rsid w:val="002239E9"/>
    <w:rsid w:val="00224156"/>
    <w:rsid w:val="0022416D"/>
    <w:rsid w:val="00224852"/>
    <w:rsid w:val="002248C5"/>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0B5"/>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342"/>
    <w:rsid w:val="00272782"/>
    <w:rsid w:val="00272888"/>
    <w:rsid w:val="0027293F"/>
    <w:rsid w:val="00272A3F"/>
    <w:rsid w:val="00272BB4"/>
    <w:rsid w:val="00273397"/>
    <w:rsid w:val="00273651"/>
    <w:rsid w:val="0027365C"/>
    <w:rsid w:val="00273CB6"/>
    <w:rsid w:val="00273CC5"/>
    <w:rsid w:val="00273F60"/>
    <w:rsid w:val="00274699"/>
    <w:rsid w:val="0027485B"/>
    <w:rsid w:val="0027536F"/>
    <w:rsid w:val="002753C5"/>
    <w:rsid w:val="002755E2"/>
    <w:rsid w:val="002757E2"/>
    <w:rsid w:val="002761CF"/>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73"/>
    <w:rsid w:val="0029179C"/>
    <w:rsid w:val="00291D69"/>
    <w:rsid w:val="00292196"/>
    <w:rsid w:val="00292F96"/>
    <w:rsid w:val="00293500"/>
    <w:rsid w:val="00293A86"/>
    <w:rsid w:val="002944CF"/>
    <w:rsid w:val="00295332"/>
    <w:rsid w:val="002958AB"/>
    <w:rsid w:val="00295C2C"/>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6EA"/>
    <w:rsid w:val="002B28C9"/>
    <w:rsid w:val="002B29B0"/>
    <w:rsid w:val="002B2BBB"/>
    <w:rsid w:val="002B373A"/>
    <w:rsid w:val="002B3E67"/>
    <w:rsid w:val="002B3ED3"/>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AFB"/>
    <w:rsid w:val="002C6018"/>
    <w:rsid w:val="002C61F9"/>
    <w:rsid w:val="002C6319"/>
    <w:rsid w:val="002C642F"/>
    <w:rsid w:val="002C6B04"/>
    <w:rsid w:val="002C7EAB"/>
    <w:rsid w:val="002D0273"/>
    <w:rsid w:val="002D0389"/>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15F7"/>
    <w:rsid w:val="002E1C2B"/>
    <w:rsid w:val="002E1F9C"/>
    <w:rsid w:val="002E20D8"/>
    <w:rsid w:val="002E215D"/>
    <w:rsid w:val="002E2422"/>
    <w:rsid w:val="002E2577"/>
    <w:rsid w:val="002E25DB"/>
    <w:rsid w:val="002E2E39"/>
    <w:rsid w:val="002E33A4"/>
    <w:rsid w:val="002E36C5"/>
    <w:rsid w:val="002E3E62"/>
    <w:rsid w:val="002E430E"/>
    <w:rsid w:val="002E43A6"/>
    <w:rsid w:val="002E47EB"/>
    <w:rsid w:val="002E502E"/>
    <w:rsid w:val="002E57FB"/>
    <w:rsid w:val="002E59EC"/>
    <w:rsid w:val="002E5F1D"/>
    <w:rsid w:val="002E5F54"/>
    <w:rsid w:val="002E6043"/>
    <w:rsid w:val="002E6280"/>
    <w:rsid w:val="002E6964"/>
    <w:rsid w:val="002E6B8E"/>
    <w:rsid w:val="002E6F6C"/>
    <w:rsid w:val="002E7031"/>
    <w:rsid w:val="002E72E6"/>
    <w:rsid w:val="002E74D5"/>
    <w:rsid w:val="002E7A26"/>
    <w:rsid w:val="002E7C3F"/>
    <w:rsid w:val="002E7D0A"/>
    <w:rsid w:val="002F0552"/>
    <w:rsid w:val="002F0A35"/>
    <w:rsid w:val="002F0A59"/>
    <w:rsid w:val="002F11FA"/>
    <w:rsid w:val="002F189C"/>
    <w:rsid w:val="002F1BD1"/>
    <w:rsid w:val="002F1F44"/>
    <w:rsid w:val="002F312F"/>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27A"/>
    <w:rsid w:val="00303445"/>
    <w:rsid w:val="00303C14"/>
    <w:rsid w:val="003040DE"/>
    <w:rsid w:val="003044CB"/>
    <w:rsid w:val="003045A6"/>
    <w:rsid w:val="00304C84"/>
    <w:rsid w:val="00304F68"/>
    <w:rsid w:val="00304FAB"/>
    <w:rsid w:val="003051D0"/>
    <w:rsid w:val="00305796"/>
    <w:rsid w:val="00305DE2"/>
    <w:rsid w:val="00306176"/>
    <w:rsid w:val="003061C3"/>
    <w:rsid w:val="00306219"/>
    <w:rsid w:val="00306337"/>
    <w:rsid w:val="003063EA"/>
    <w:rsid w:val="00306EE8"/>
    <w:rsid w:val="003074A8"/>
    <w:rsid w:val="003079B3"/>
    <w:rsid w:val="00307B31"/>
    <w:rsid w:val="00307C0E"/>
    <w:rsid w:val="00307F9E"/>
    <w:rsid w:val="003111D3"/>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DB0"/>
    <w:rsid w:val="003203EE"/>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AD3"/>
    <w:rsid w:val="00323B41"/>
    <w:rsid w:val="00323F36"/>
    <w:rsid w:val="00324882"/>
    <w:rsid w:val="003248B0"/>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DDB"/>
    <w:rsid w:val="003310AA"/>
    <w:rsid w:val="00331989"/>
    <w:rsid w:val="003320D4"/>
    <w:rsid w:val="003321A9"/>
    <w:rsid w:val="003331D6"/>
    <w:rsid w:val="0033324F"/>
    <w:rsid w:val="00333325"/>
    <w:rsid w:val="00333475"/>
    <w:rsid w:val="00333691"/>
    <w:rsid w:val="00333F3B"/>
    <w:rsid w:val="00333F75"/>
    <w:rsid w:val="0033513E"/>
    <w:rsid w:val="00335365"/>
    <w:rsid w:val="00335C15"/>
    <w:rsid w:val="00336037"/>
    <w:rsid w:val="003368C9"/>
    <w:rsid w:val="00337214"/>
    <w:rsid w:val="003378DF"/>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322"/>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31B"/>
    <w:rsid w:val="003656B2"/>
    <w:rsid w:val="00365B4A"/>
    <w:rsid w:val="0036631A"/>
    <w:rsid w:val="00366469"/>
    <w:rsid w:val="00366769"/>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3F5"/>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2958"/>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FF2"/>
    <w:rsid w:val="003A1314"/>
    <w:rsid w:val="003A17C1"/>
    <w:rsid w:val="003A18B5"/>
    <w:rsid w:val="003A1EBA"/>
    <w:rsid w:val="003A265D"/>
    <w:rsid w:val="003A29EC"/>
    <w:rsid w:val="003A33F1"/>
    <w:rsid w:val="003A3469"/>
    <w:rsid w:val="003A3766"/>
    <w:rsid w:val="003A3BA7"/>
    <w:rsid w:val="003A40BB"/>
    <w:rsid w:val="003A47F3"/>
    <w:rsid w:val="003A4908"/>
    <w:rsid w:val="003A4A2D"/>
    <w:rsid w:val="003A4C7E"/>
    <w:rsid w:val="003A5109"/>
    <w:rsid w:val="003A524A"/>
    <w:rsid w:val="003A527B"/>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FA"/>
    <w:rsid w:val="003B1D04"/>
    <w:rsid w:val="003B23F9"/>
    <w:rsid w:val="003B2BC8"/>
    <w:rsid w:val="003B2CF5"/>
    <w:rsid w:val="003B30D0"/>
    <w:rsid w:val="003B31CF"/>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A7B"/>
    <w:rsid w:val="003B727D"/>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3661"/>
    <w:rsid w:val="003C37BB"/>
    <w:rsid w:val="003C3AAC"/>
    <w:rsid w:val="003C3C26"/>
    <w:rsid w:val="003C3D47"/>
    <w:rsid w:val="003C3DF1"/>
    <w:rsid w:val="003C3F94"/>
    <w:rsid w:val="003C4173"/>
    <w:rsid w:val="003C4524"/>
    <w:rsid w:val="003C481B"/>
    <w:rsid w:val="003C4BDB"/>
    <w:rsid w:val="003C4CA0"/>
    <w:rsid w:val="003C5196"/>
    <w:rsid w:val="003C53AA"/>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1FAD"/>
    <w:rsid w:val="003D2720"/>
    <w:rsid w:val="003D2AF7"/>
    <w:rsid w:val="003D2C23"/>
    <w:rsid w:val="003D2CE0"/>
    <w:rsid w:val="003D30C9"/>
    <w:rsid w:val="003D33E7"/>
    <w:rsid w:val="003D34EC"/>
    <w:rsid w:val="003D3811"/>
    <w:rsid w:val="003D398B"/>
    <w:rsid w:val="003D4143"/>
    <w:rsid w:val="003D427A"/>
    <w:rsid w:val="003D42C9"/>
    <w:rsid w:val="003D448C"/>
    <w:rsid w:val="003D4B1D"/>
    <w:rsid w:val="003D4C20"/>
    <w:rsid w:val="003D4FAD"/>
    <w:rsid w:val="003D509B"/>
    <w:rsid w:val="003D50FA"/>
    <w:rsid w:val="003D51BE"/>
    <w:rsid w:val="003D5736"/>
    <w:rsid w:val="003D5C50"/>
    <w:rsid w:val="003D5EB2"/>
    <w:rsid w:val="003D6381"/>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959"/>
    <w:rsid w:val="003F0A6E"/>
    <w:rsid w:val="003F19C8"/>
    <w:rsid w:val="003F2122"/>
    <w:rsid w:val="003F2272"/>
    <w:rsid w:val="003F2528"/>
    <w:rsid w:val="003F3C36"/>
    <w:rsid w:val="003F3E4E"/>
    <w:rsid w:val="003F46CD"/>
    <w:rsid w:val="003F4739"/>
    <w:rsid w:val="003F479A"/>
    <w:rsid w:val="003F47C4"/>
    <w:rsid w:val="003F4B2E"/>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2E"/>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24C"/>
    <w:rsid w:val="00403731"/>
    <w:rsid w:val="00403BB1"/>
    <w:rsid w:val="00403E83"/>
    <w:rsid w:val="00404498"/>
    <w:rsid w:val="00404972"/>
    <w:rsid w:val="00404C50"/>
    <w:rsid w:val="00404D87"/>
    <w:rsid w:val="00405599"/>
    <w:rsid w:val="00405A0E"/>
    <w:rsid w:val="0040612C"/>
    <w:rsid w:val="004065BE"/>
    <w:rsid w:val="00406E41"/>
    <w:rsid w:val="00406F99"/>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5B7"/>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878"/>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3AA"/>
    <w:rsid w:val="00450400"/>
    <w:rsid w:val="004504B3"/>
    <w:rsid w:val="0045078E"/>
    <w:rsid w:val="0045087A"/>
    <w:rsid w:val="00450E81"/>
    <w:rsid w:val="00451322"/>
    <w:rsid w:val="004515FA"/>
    <w:rsid w:val="00451610"/>
    <w:rsid w:val="004522F5"/>
    <w:rsid w:val="004533F3"/>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7E8"/>
    <w:rsid w:val="00457852"/>
    <w:rsid w:val="00457A11"/>
    <w:rsid w:val="00457C78"/>
    <w:rsid w:val="0046044C"/>
    <w:rsid w:val="004606FC"/>
    <w:rsid w:val="0046155B"/>
    <w:rsid w:val="00461732"/>
    <w:rsid w:val="00461F31"/>
    <w:rsid w:val="004626E1"/>
    <w:rsid w:val="00462830"/>
    <w:rsid w:val="004628C9"/>
    <w:rsid w:val="00462B72"/>
    <w:rsid w:val="00462F11"/>
    <w:rsid w:val="004634CB"/>
    <w:rsid w:val="00463758"/>
    <w:rsid w:val="004637BE"/>
    <w:rsid w:val="004639A0"/>
    <w:rsid w:val="00464090"/>
    <w:rsid w:val="0046431C"/>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98B"/>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F37"/>
    <w:rsid w:val="00475F43"/>
    <w:rsid w:val="00475FF7"/>
    <w:rsid w:val="00476635"/>
    <w:rsid w:val="004768D6"/>
    <w:rsid w:val="00476EDE"/>
    <w:rsid w:val="00477183"/>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8E"/>
    <w:rsid w:val="004839CE"/>
    <w:rsid w:val="00484A3A"/>
    <w:rsid w:val="00485118"/>
    <w:rsid w:val="004854DA"/>
    <w:rsid w:val="00485588"/>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15C7"/>
    <w:rsid w:val="004916EA"/>
    <w:rsid w:val="00491801"/>
    <w:rsid w:val="00491AAD"/>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5A6"/>
    <w:rsid w:val="004A7048"/>
    <w:rsid w:val="004A72DA"/>
    <w:rsid w:val="004A7C46"/>
    <w:rsid w:val="004A7C88"/>
    <w:rsid w:val="004A7D5E"/>
    <w:rsid w:val="004B06C2"/>
    <w:rsid w:val="004B0DFE"/>
    <w:rsid w:val="004B0F8B"/>
    <w:rsid w:val="004B1176"/>
    <w:rsid w:val="004B1255"/>
    <w:rsid w:val="004B2188"/>
    <w:rsid w:val="004B23EB"/>
    <w:rsid w:val="004B2542"/>
    <w:rsid w:val="004B283F"/>
    <w:rsid w:val="004B313B"/>
    <w:rsid w:val="004B333C"/>
    <w:rsid w:val="004B3687"/>
    <w:rsid w:val="004B3B1D"/>
    <w:rsid w:val="004B3EDF"/>
    <w:rsid w:val="004B40FD"/>
    <w:rsid w:val="004B4D5C"/>
    <w:rsid w:val="004B4E6D"/>
    <w:rsid w:val="004B6051"/>
    <w:rsid w:val="004B657F"/>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284B"/>
    <w:rsid w:val="004C32B6"/>
    <w:rsid w:val="004C3862"/>
    <w:rsid w:val="004C3CA5"/>
    <w:rsid w:val="004C3DA9"/>
    <w:rsid w:val="004C3E29"/>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70B"/>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39"/>
    <w:rsid w:val="004D3E6B"/>
    <w:rsid w:val="004D4BB8"/>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4D4"/>
    <w:rsid w:val="004E2AFE"/>
    <w:rsid w:val="004E2EF2"/>
    <w:rsid w:val="004E428C"/>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4C2"/>
    <w:rsid w:val="004F170A"/>
    <w:rsid w:val="004F1A38"/>
    <w:rsid w:val="004F2294"/>
    <w:rsid w:val="004F2578"/>
    <w:rsid w:val="004F25CB"/>
    <w:rsid w:val="004F2926"/>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0BD1"/>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E3D"/>
    <w:rsid w:val="005162BF"/>
    <w:rsid w:val="00516394"/>
    <w:rsid w:val="00516B2F"/>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C38"/>
    <w:rsid w:val="00536FB3"/>
    <w:rsid w:val="005374B0"/>
    <w:rsid w:val="005374BE"/>
    <w:rsid w:val="00537725"/>
    <w:rsid w:val="00537A4B"/>
    <w:rsid w:val="00537E57"/>
    <w:rsid w:val="00540AFB"/>
    <w:rsid w:val="00540F8E"/>
    <w:rsid w:val="00540FD9"/>
    <w:rsid w:val="0054106F"/>
    <w:rsid w:val="00541181"/>
    <w:rsid w:val="00541339"/>
    <w:rsid w:val="00541441"/>
    <w:rsid w:val="0054156A"/>
    <w:rsid w:val="00541B4C"/>
    <w:rsid w:val="00541F9A"/>
    <w:rsid w:val="0054289A"/>
    <w:rsid w:val="005428F0"/>
    <w:rsid w:val="00542B1D"/>
    <w:rsid w:val="00542E48"/>
    <w:rsid w:val="005434CD"/>
    <w:rsid w:val="0054351E"/>
    <w:rsid w:val="005435E6"/>
    <w:rsid w:val="00543B58"/>
    <w:rsid w:val="00543DC6"/>
    <w:rsid w:val="00543E1C"/>
    <w:rsid w:val="005446F2"/>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552"/>
    <w:rsid w:val="005579E5"/>
    <w:rsid w:val="00557A67"/>
    <w:rsid w:val="005600E9"/>
    <w:rsid w:val="00560197"/>
    <w:rsid w:val="00560490"/>
    <w:rsid w:val="00560882"/>
    <w:rsid w:val="00560B8D"/>
    <w:rsid w:val="0056123E"/>
    <w:rsid w:val="0056126E"/>
    <w:rsid w:val="005619A7"/>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186"/>
    <w:rsid w:val="005701C3"/>
    <w:rsid w:val="005702EE"/>
    <w:rsid w:val="00570481"/>
    <w:rsid w:val="005709C6"/>
    <w:rsid w:val="00570B24"/>
    <w:rsid w:val="00570DA1"/>
    <w:rsid w:val="00571259"/>
    <w:rsid w:val="005717F0"/>
    <w:rsid w:val="00572081"/>
    <w:rsid w:val="0057241D"/>
    <w:rsid w:val="00572C20"/>
    <w:rsid w:val="00573CA6"/>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374"/>
    <w:rsid w:val="00582674"/>
    <w:rsid w:val="0058295D"/>
    <w:rsid w:val="00582A1C"/>
    <w:rsid w:val="00582A22"/>
    <w:rsid w:val="00582B59"/>
    <w:rsid w:val="00583045"/>
    <w:rsid w:val="0058372A"/>
    <w:rsid w:val="00583787"/>
    <w:rsid w:val="00583865"/>
    <w:rsid w:val="005838EC"/>
    <w:rsid w:val="005839DC"/>
    <w:rsid w:val="00583AEB"/>
    <w:rsid w:val="005841B3"/>
    <w:rsid w:val="0058478B"/>
    <w:rsid w:val="005853D1"/>
    <w:rsid w:val="00585887"/>
    <w:rsid w:val="00585A49"/>
    <w:rsid w:val="005865DD"/>
    <w:rsid w:val="00586825"/>
    <w:rsid w:val="005868D5"/>
    <w:rsid w:val="00586AD8"/>
    <w:rsid w:val="00586C76"/>
    <w:rsid w:val="00586FF6"/>
    <w:rsid w:val="0058709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68A"/>
    <w:rsid w:val="005948D6"/>
    <w:rsid w:val="00594CCD"/>
    <w:rsid w:val="00594D0C"/>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D3C"/>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94E"/>
    <w:rsid w:val="005B4598"/>
    <w:rsid w:val="005B4774"/>
    <w:rsid w:val="005B4A62"/>
    <w:rsid w:val="005B4B39"/>
    <w:rsid w:val="005B4BD7"/>
    <w:rsid w:val="005B5062"/>
    <w:rsid w:val="005B5140"/>
    <w:rsid w:val="005B51C9"/>
    <w:rsid w:val="005B5390"/>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34BE"/>
    <w:rsid w:val="005C3C07"/>
    <w:rsid w:val="005C3E18"/>
    <w:rsid w:val="005C43A4"/>
    <w:rsid w:val="005C44F6"/>
    <w:rsid w:val="005C4658"/>
    <w:rsid w:val="005C4718"/>
    <w:rsid w:val="005C56AE"/>
    <w:rsid w:val="005C5D02"/>
    <w:rsid w:val="005C622D"/>
    <w:rsid w:val="005C6658"/>
    <w:rsid w:val="005C6B71"/>
    <w:rsid w:val="005C6D20"/>
    <w:rsid w:val="005C6FAF"/>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6E6"/>
    <w:rsid w:val="005D3933"/>
    <w:rsid w:val="005D3D6A"/>
    <w:rsid w:val="005D3EAD"/>
    <w:rsid w:val="005D4872"/>
    <w:rsid w:val="005D4EE4"/>
    <w:rsid w:val="005D5230"/>
    <w:rsid w:val="005D5341"/>
    <w:rsid w:val="005D592E"/>
    <w:rsid w:val="005D5E25"/>
    <w:rsid w:val="005D5E49"/>
    <w:rsid w:val="005D6212"/>
    <w:rsid w:val="005D6AE8"/>
    <w:rsid w:val="005D6EFD"/>
    <w:rsid w:val="005D7736"/>
    <w:rsid w:val="005D774B"/>
    <w:rsid w:val="005D7A3C"/>
    <w:rsid w:val="005E0125"/>
    <w:rsid w:val="005E02CE"/>
    <w:rsid w:val="005E0655"/>
    <w:rsid w:val="005E087E"/>
    <w:rsid w:val="005E0971"/>
    <w:rsid w:val="005E0FD9"/>
    <w:rsid w:val="005E108D"/>
    <w:rsid w:val="005E12B3"/>
    <w:rsid w:val="005E15D0"/>
    <w:rsid w:val="005E1949"/>
    <w:rsid w:val="005E1A7C"/>
    <w:rsid w:val="005E1E33"/>
    <w:rsid w:val="005E200F"/>
    <w:rsid w:val="005E217A"/>
    <w:rsid w:val="005E2189"/>
    <w:rsid w:val="005E2624"/>
    <w:rsid w:val="005E2888"/>
    <w:rsid w:val="005E2A38"/>
    <w:rsid w:val="005E2DD6"/>
    <w:rsid w:val="005E2F0F"/>
    <w:rsid w:val="005E3606"/>
    <w:rsid w:val="005E3A27"/>
    <w:rsid w:val="005E3B91"/>
    <w:rsid w:val="005E3C70"/>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5750"/>
    <w:rsid w:val="005F6222"/>
    <w:rsid w:val="005F637F"/>
    <w:rsid w:val="005F63EB"/>
    <w:rsid w:val="005F6401"/>
    <w:rsid w:val="005F64E4"/>
    <w:rsid w:val="005F65F1"/>
    <w:rsid w:val="005F744B"/>
    <w:rsid w:val="005F7462"/>
    <w:rsid w:val="005F78CC"/>
    <w:rsid w:val="005F7B23"/>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529"/>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6E3B"/>
    <w:rsid w:val="006273D0"/>
    <w:rsid w:val="00627AFF"/>
    <w:rsid w:val="006301E2"/>
    <w:rsid w:val="00630747"/>
    <w:rsid w:val="006309F6"/>
    <w:rsid w:val="00632001"/>
    <w:rsid w:val="0063209A"/>
    <w:rsid w:val="00632330"/>
    <w:rsid w:val="0063239B"/>
    <w:rsid w:val="006326CB"/>
    <w:rsid w:val="00632DF9"/>
    <w:rsid w:val="006330B5"/>
    <w:rsid w:val="006336A4"/>
    <w:rsid w:val="006339E9"/>
    <w:rsid w:val="00633E67"/>
    <w:rsid w:val="00634757"/>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1623"/>
    <w:rsid w:val="00641741"/>
    <w:rsid w:val="0064191C"/>
    <w:rsid w:val="00641942"/>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623"/>
    <w:rsid w:val="00647C47"/>
    <w:rsid w:val="00650771"/>
    <w:rsid w:val="00650D74"/>
    <w:rsid w:val="00650FD1"/>
    <w:rsid w:val="006519E5"/>
    <w:rsid w:val="00651C93"/>
    <w:rsid w:val="00651EC0"/>
    <w:rsid w:val="00651FC8"/>
    <w:rsid w:val="006526E3"/>
    <w:rsid w:val="006529CB"/>
    <w:rsid w:val="00652DB8"/>
    <w:rsid w:val="00652F85"/>
    <w:rsid w:val="00652FEB"/>
    <w:rsid w:val="00653D6D"/>
    <w:rsid w:val="00653EF2"/>
    <w:rsid w:val="00653F10"/>
    <w:rsid w:val="006549A8"/>
    <w:rsid w:val="00654CBF"/>
    <w:rsid w:val="00654E4F"/>
    <w:rsid w:val="00654EAE"/>
    <w:rsid w:val="00654FDC"/>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660"/>
    <w:rsid w:val="006717B8"/>
    <w:rsid w:val="00671B52"/>
    <w:rsid w:val="00672277"/>
    <w:rsid w:val="00672482"/>
    <w:rsid w:val="006724C3"/>
    <w:rsid w:val="0067291F"/>
    <w:rsid w:val="00672CCB"/>
    <w:rsid w:val="00672D29"/>
    <w:rsid w:val="006732FB"/>
    <w:rsid w:val="00673609"/>
    <w:rsid w:val="00673AF1"/>
    <w:rsid w:val="00673F86"/>
    <w:rsid w:val="00674457"/>
    <w:rsid w:val="0067467A"/>
    <w:rsid w:val="006750E5"/>
    <w:rsid w:val="00675654"/>
    <w:rsid w:val="00675E0D"/>
    <w:rsid w:val="00675E44"/>
    <w:rsid w:val="00675F52"/>
    <w:rsid w:val="006764B0"/>
    <w:rsid w:val="00677453"/>
    <w:rsid w:val="00677872"/>
    <w:rsid w:val="00677ECD"/>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C72"/>
    <w:rsid w:val="00683EBB"/>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609"/>
    <w:rsid w:val="00693A2C"/>
    <w:rsid w:val="00693B17"/>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10E3"/>
    <w:rsid w:val="006A124B"/>
    <w:rsid w:val="006A1F66"/>
    <w:rsid w:val="006A2169"/>
    <w:rsid w:val="006A280A"/>
    <w:rsid w:val="006A2C5E"/>
    <w:rsid w:val="006A2F78"/>
    <w:rsid w:val="006A310A"/>
    <w:rsid w:val="006A3CA4"/>
    <w:rsid w:val="006A3D96"/>
    <w:rsid w:val="006A3FF6"/>
    <w:rsid w:val="006A418C"/>
    <w:rsid w:val="006A47AA"/>
    <w:rsid w:val="006A4934"/>
    <w:rsid w:val="006A4E2A"/>
    <w:rsid w:val="006A4FA9"/>
    <w:rsid w:val="006A51F0"/>
    <w:rsid w:val="006A54B2"/>
    <w:rsid w:val="006A6721"/>
    <w:rsid w:val="006A6781"/>
    <w:rsid w:val="006A6CE4"/>
    <w:rsid w:val="006A6F7E"/>
    <w:rsid w:val="006A74E5"/>
    <w:rsid w:val="006A7B5A"/>
    <w:rsid w:val="006A7D67"/>
    <w:rsid w:val="006B07B9"/>
    <w:rsid w:val="006B2205"/>
    <w:rsid w:val="006B23DB"/>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6F99"/>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3C9"/>
    <w:rsid w:val="006C46B4"/>
    <w:rsid w:val="006C5086"/>
    <w:rsid w:val="006C5189"/>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338"/>
    <w:rsid w:val="006D3542"/>
    <w:rsid w:val="006D3A49"/>
    <w:rsid w:val="006D3B0A"/>
    <w:rsid w:val="006D3F47"/>
    <w:rsid w:val="006D4089"/>
    <w:rsid w:val="006D40E7"/>
    <w:rsid w:val="006D4724"/>
    <w:rsid w:val="006D4D68"/>
    <w:rsid w:val="006D4E06"/>
    <w:rsid w:val="006D4F5C"/>
    <w:rsid w:val="006D51F9"/>
    <w:rsid w:val="006D531E"/>
    <w:rsid w:val="006D565C"/>
    <w:rsid w:val="006D5C4C"/>
    <w:rsid w:val="006D5CA7"/>
    <w:rsid w:val="006D5F9E"/>
    <w:rsid w:val="006D61EB"/>
    <w:rsid w:val="006D642F"/>
    <w:rsid w:val="006D6593"/>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70A"/>
    <w:rsid w:val="006E47E4"/>
    <w:rsid w:val="006E489B"/>
    <w:rsid w:val="006E4F58"/>
    <w:rsid w:val="006E5C38"/>
    <w:rsid w:val="006E5CF8"/>
    <w:rsid w:val="006E5E95"/>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417A"/>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509"/>
    <w:rsid w:val="00700A21"/>
    <w:rsid w:val="00700AE9"/>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7C6"/>
    <w:rsid w:val="00704C69"/>
    <w:rsid w:val="007052B3"/>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3BD"/>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DF"/>
    <w:rsid w:val="00742CC3"/>
    <w:rsid w:val="007432F8"/>
    <w:rsid w:val="00743976"/>
    <w:rsid w:val="00743F15"/>
    <w:rsid w:val="00743FFC"/>
    <w:rsid w:val="00744620"/>
    <w:rsid w:val="00744B21"/>
    <w:rsid w:val="00744C2F"/>
    <w:rsid w:val="00744F34"/>
    <w:rsid w:val="0074544B"/>
    <w:rsid w:val="00745941"/>
    <w:rsid w:val="00745AFB"/>
    <w:rsid w:val="00745C06"/>
    <w:rsid w:val="00745C4F"/>
    <w:rsid w:val="00745D13"/>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3E2F"/>
    <w:rsid w:val="0075400B"/>
    <w:rsid w:val="0075496E"/>
    <w:rsid w:val="0075533E"/>
    <w:rsid w:val="0075588D"/>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E4D"/>
    <w:rsid w:val="00783FCE"/>
    <w:rsid w:val="00784086"/>
    <w:rsid w:val="007846F8"/>
    <w:rsid w:val="00784C9C"/>
    <w:rsid w:val="0078536C"/>
    <w:rsid w:val="0078562B"/>
    <w:rsid w:val="00785D5D"/>
    <w:rsid w:val="00786229"/>
    <w:rsid w:val="0078681E"/>
    <w:rsid w:val="00786BBD"/>
    <w:rsid w:val="00787131"/>
    <w:rsid w:val="007873D6"/>
    <w:rsid w:val="00790194"/>
    <w:rsid w:val="00790A12"/>
    <w:rsid w:val="00790D5C"/>
    <w:rsid w:val="00790DE6"/>
    <w:rsid w:val="00791333"/>
    <w:rsid w:val="007913DA"/>
    <w:rsid w:val="00791774"/>
    <w:rsid w:val="00792142"/>
    <w:rsid w:val="00792FEF"/>
    <w:rsid w:val="007935E4"/>
    <w:rsid w:val="007938D2"/>
    <w:rsid w:val="00793A31"/>
    <w:rsid w:val="00793ACB"/>
    <w:rsid w:val="00793B40"/>
    <w:rsid w:val="00794062"/>
    <w:rsid w:val="00794B45"/>
    <w:rsid w:val="00794C8A"/>
    <w:rsid w:val="0079569D"/>
    <w:rsid w:val="007958E4"/>
    <w:rsid w:val="00795B03"/>
    <w:rsid w:val="00795B95"/>
    <w:rsid w:val="00795C5D"/>
    <w:rsid w:val="00795D19"/>
    <w:rsid w:val="00796008"/>
    <w:rsid w:val="00796063"/>
    <w:rsid w:val="007960CB"/>
    <w:rsid w:val="00796AAD"/>
    <w:rsid w:val="00796D84"/>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540B"/>
    <w:rsid w:val="007A55BE"/>
    <w:rsid w:val="007A57DE"/>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0E73"/>
    <w:rsid w:val="007C11EC"/>
    <w:rsid w:val="007C1357"/>
    <w:rsid w:val="007C1F0D"/>
    <w:rsid w:val="007C1F99"/>
    <w:rsid w:val="007C24A4"/>
    <w:rsid w:val="007C27F7"/>
    <w:rsid w:val="007C2AE4"/>
    <w:rsid w:val="007C31CC"/>
    <w:rsid w:val="007C333E"/>
    <w:rsid w:val="007C3686"/>
    <w:rsid w:val="007C37D1"/>
    <w:rsid w:val="007C3B0C"/>
    <w:rsid w:val="007C437C"/>
    <w:rsid w:val="007C46BA"/>
    <w:rsid w:val="007C47EC"/>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3A"/>
    <w:rsid w:val="007D0DB2"/>
    <w:rsid w:val="007D14B7"/>
    <w:rsid w:val="007D18E3"/>
    <w:rsid w:val="007D19E8"/>
    <w:rsid w:val="007D2658"/>
    <w:rsid w:val="007D2925"/>
    <w:rsid w:val="007D2997"/>
    <w:rsid w:val="007D2D37"/>
    <w:rsid w:val="007D3044"/>
    <w:rsid w:val="007D3460"/>
    <w:rsid w:val="007D3B21"/>
    <w:rsid w:val="007D3E70"/>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425"/>
    <w:rsid w:val="007D7B62"/>
    <w:rsid w:val="007D7D0A"/>
    <w:rsid w:val="007E00FB"/>
    <w:rsid w:val="007E0309"/>
    <w:rsid w:val="007E0AFA"/>
    <w:rsid w:val="007E0F07"/>
    <w:rsid w:val="007E0FC5"/>
    <w:rsid w:val="007E1939"/>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DF5"/>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2937"/>
    <w:rsid w:val="008029EE"/>
    <w:rsid w:val="00802F6F"/>
    <w:rsid w:val="008030A6"/>
    <w:rsid w:val="008030CD"/>
    <w:rsid w:val="008031DD"/>
    <w:rsid w:val="00803398"/>
    <w:rsid w:val="00803457"/>
    <w:rsid w:val="00803861"/>
    <w:rsid w:val="008039CE"/>
    <w:rsid w:val="00803BC2"/>
    <w:rsid w:val="00803EF4"/>
    <w:rsid w:val="0080432A"/>
    <w:rsid w:val="008047A8"/>
    <w:rsid w:val="00804BC3"/>
    <w:rsid w:val="00805486"/>
    <w:rsid w:val="008054CB"/>
    <w:rsid w:val="00805601"/>
    <w:rsid w:val="00805ABB"/>
    <w:rsid w:val="00805C0D"/>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7B1"/>
    <w:rsid w:val="00817E5B"/>
    <w:rsid w:val="00820A64"/>
    <w:rsid w:val="00820EFD"/>
    <w:rsid w:val="00820F44"/>
    <w:rsid w:val="00821018"/>
    <w:rsid w:val="00821426"/>
    <w:rsid w:val="008214C5"/>
    <w:rsid w:val="00821508"/>
    <w:rsid w:val="008217FE"/>
    <w:rsid w:val="00821827"/>
    <w:rsid w:val="00821EB8"/>
    <w:rsid w:val="0082227E"/>
    <w:rsid w:val="008224BD"/>
    <w:rsid w:val="00822D5B"/>
    <w:rsid w:val="00822FA2"/>
    <w:rsid w:val="0082359E"/>
    <w:rsid w:val="008236AD"/>
    <w:rsid w:val="00823AF5"/>
    <w:rsid w:val="00823C0E"/>
    <w:rsid w:val="00823EAD"/>
    <w:rsid w:val="00824092"/>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6705"/>
    <w:rsid w:val="00836B4C"/>
    <w:rsid w:val="00836D6C"/>
    <w:rsid w:val="00836FB0"/>
    <w:rsid w:val="0083757E"/>
    <w:rsid w:val="00837C8D"/>
    <w:rsid w:val="00837EDA"/>
    <w:rsid w:val="008404D0"/>
    <w:rsid w:val="00840EAB"/>
    <w:rsid w:val="0084131F"/>
    <w:rsid w:val="00841483"/>
    <w:rsid w:val="00841D3C"/>
    <w:rsid w:val="00841FAC"/>
    <w:rsid w:val="0084245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696B"/>
    <w:rsid w:val="00856D61"/>
    <w:rsid w:val="00857031"/>
    <w:rsid w:val="0085755D"/>
    <w:rsid w:val="00857F5C"/>
    <w:rsid w:val="008600FA"/>
    <w:rsid w:val="008603F1"/>
    <w:rsid w:val="008605BF"/>
    <w:rsid w:val="00861080"/>
    <w:rsid w:val="00861106"/>
    <w:rsid w:val="0086147B"/>
    <w:rsid w:val="00862254"/>
    <w:rsid w:val="0086227D"/>
    <w:rsid w:val="00862518"/>
    <w:rsid w:val="0086268E"/>
    <w:rsid w:val="0086280F"/>
    <w:rsid w:val="00862A06"/>
    <w:rsid w:val="00862D7F"/>
    <w:rsid w:val="00862F88"/>
    <w:rsid w:val="00862FA4"/>
    <w:rsid w:val="0086306D"/>
    <w:rsid w:val="00863128"/>
    <w:rsid w:val="0086333C"/>
    <w:rsid w:val="00863794"/>
    <w:rsid w:val="00863CCB"/>
    <w:rsid w:val="00863EC2"/>
    <w:rsid w:val="00864DDB"/>
    <w:rsid w:val="00865106"/>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E3C"/>
    <w:rsid w:val="00872E85"/>
    <w:rsid w:val="00873268"/>
    <w:rsid w:val="0087331E"/>
    <w:rsid w:val="008741E3"/>
    <w:rsid w:val="00874987"/>
    <w:rsid w:val="008749A5"/>
    <w:rsid w:val="00874BAB"/>
    <w:rsid w:val="00875CCA"/>
    <w:rsid w:val="008765EF"/>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7A0D"/>
    <w:rsid w:val="00887BDC"/>
    <w:rsid w:val="00887D0D"/>
    <w:rsid w:val="0089004B"/>
    <w:rsid w:val="00890C69"/>
    <w:rsid w:val="00890D56"/>
    <w:rsid w:val="00890D90"/>
    <w:rsid w:val="008912BF"/>
    <w:rsid w:val="00891964"/>
    <w:rsid w:val="00891DE7"/>
    <w:rsid w:val="00891E3C"/>
    <w:rsid w:val="00892694"/>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5F0"/>
    <w:rsid w:val="008A0ABE"/>
    <w:rsid w:val="008A0ACD"/>
    <w:rsid w:val="008A0FE8"/>
    <w:rsid w:val="008A1239"/>
    <w:rsid w:val="008A158E"/>
    <w:rsid w:val="008A2172"/>
    <w:rsid w:val="008A25A5"/>
    <w:rsid w:val="008A2A12"/>
    <w:rsid w:val="008A2A53"/>
    <w:rsid w:val="008A2E91"/>
    <w:rsid w:val="008A4079"/>
    <w:rsid w:val="008A42C3"/>
    <w:rsid w:val="008A517A"/>
    <w:rsid w:val="008A52C5"/>
    <w:rsid w:val="008A54A5"/>
    <w:rsid w:val="008A59E5"/>
    <w:rsid w:val="008A6566"/>
    <w:rsid w:val="008A6935"/>
    <w:rsid w:val="008A6A45"/>
    <w:rsid w:val="008A6B44"/>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334"/>
    <w:rsid w:val="008B74B9"/>
    <w:rsid w:val="008B76C1"/>
    <w:rsid w:val="008B78C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50F6"/>
    <w:rsid w:val="008C5410"/>
    <w:rsid w:val="008C54ED"/>
    <w:rsid w:val="008C5597"/>
    <w:rsid w:val="008C5698"/>
    <w:rsid w:val="008C58BB"/>
    <w:rsid w:val="008C5AAE"/>
    <w:rsid w:val="008C60BE"/>
    <w:rsid w:val="008C661D"/>
    <w:rsid w:val="008C6646"/>
    <w:rsid w:val="008C6A5A"/>
    <w:rsid w:val="008C6C37"/>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0F7"/>
    <w:rsid w:val="008D25B1"/>
    <w:rsid w:val="008D2702"/>
    <w:rsid w:val="008D359C"/>
    <w:rsid w:val="008D37BC"/>
    <w:rsid w:val="008D3A62"/>
    <w:rsid w:val="008D3D45"/>
    <w:rsid w:val="008D3FF7"/>
    <w:rsid w:val="008D411E"/>
    <w:rsid w:val="008D42FB"/>
    <w:rsid w:val="008D4961"/>
    <w:rsid w:val="008D4BB8"/>
    <w:rsid w:val="008D4C8A"/>
    <w:rsid w:val="008D4D31"/>
    <w:rsid w:val="008D5233"/>
    <w:rsid w:val="008D53BE"/>
    <w:rsid w:val="008D61FB"/>
    <w:rsid w:val="008D6274"/>
    <w:rsid w:val="008D6333"/>
    <w:rsid w:val="008D6576"/>
    <w:rsid w:val="008D6D86"/>
    <w:rsid w:val="008D6E27"/>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DA7"/>
    <w:rsid w:val="0090070D"/>
    <w:rsid w:val="00900A46"/>
    <w:rsid w:val="00900BAA"/>
    <w:rsid w:val="00900C40"/>
    <w:rsid w:val="00900C62"/>
    <w:rsid w:val="00900FF9"/>
    <w:rsid w:val="0090190B"/>
    <w:rsid w:val="00901A84"/>
    <w:rsid w:val="009024B5"/>
    <w:rsid w:val="009026CF"/>
    <w:rsid w:val="009026ED"/>
    <w:rsid w:val="009028D6"/>
    <w:rsid w:val="009030E7"/>
    <w:rsid w:val="00903286"/>
    <w:rsid w:val="00903D8C"/>
    <w:rsid w:val="00903F53"/>
    <w:rsid w:val="00904B6C"/>
    <w:rsid w:val="009050A7"/>
    <w:rsid w:val="009050C5"/>
    <w:rsid w:val="009051A6"/>
    <w:rsid w:val="00905521"/>
    <w:rsid w:val="009064A6"/>
    <w:rsid w:val="009069AE"/>
    <w:rsid w:val="00906A3C"/>
    <w:rsid w:val="00906EF1"/>
    <w:rsid w:val="00907439"/>
    <w:rsid w:val="00907502"/>
    <w:rsid w:val="0090764A"/>
    <w:rsid w:val="00907681"/>
    <w:rsid w:val="009079C0"/>
    <w:rsid w:val="00907A30"/>
    <w:rsid w:val="00907C1B"/>
    <w:rsid w:val="00907F47"/>
    <w:rsid w:val="009101B4"/>
    <w:rsid w:val="009103FC"/>
    <w:rsid w:val="0091083B"/>
    <w:rsid w:val="00910A4C"/>
    <w:rsid w:val="00911510"/>
    <w:rsid w:val="009116F1"/>
    <w:rsid w:val="00911FA2"/>
    <w:rsid w:val="0091210B"/>
    <w:rsid w:val="009133E8"/>
    <w:rsid w:val="00913488"/>
    <w:rsid w:val="0091359C"/>
    <w:rsid w:val="00913F68"/>
    <w:rsid w:val="009141DB"/>
    <w:rsid w:val="00914DBD"/>
    <w:rsid w:val="00915459"/>
    <w:rsid w:val="009158E9"/>
    <w:rsid w:val="00915FE6"/>
    <w:rsid w:val="00915FEB"/>
    <w:rsid w:val="009164EB"/>
    <w:rsid w:val="00916B3E"/>
    <w:rsid w:val="00916DAA"/>
    <w:rsid w:val="00916EB4"/>
    <w:rsid w:val="00917220"/>
    <w:rsid w:val="009175AB"/>
    <w:rsid w:val="009179A3"/>
    <w:rsid w:val="00917BC5"/>
    <w:rsid w:val="00917C8E"/>
    <w:rsid w:val="009202C0"/>
    <w:rsid w:val="009205A9"/>
    <w:rsid w:val="009208C8"/>
    <w:rsid w:val="00920BF6"/>
    <w:rsid w:val="00920E1B"/>
    <w:rsid w:val="00921446"/>
    <w:rsid w:val="0092183E"/>
    <w:rsid w:val="00921C8F"/>
    <w:rsid w:val="00922297"/>
    <w:rsid w:val="009224A7"/>
    <w:rsid w:val="009224B1"/>
    <w:rsid w:val="00922751"/>
    <w:rsid w:val="00922778"/>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2"/>
    <w:rsid w:val="00932CE0"/>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37C4D"/>
    <w:rsid w:val="009402A4"/>
    <w:rsid w:val="00940595"/>
    <w:rsid w:val="00940728"/>
    <w:rsid w:val="00940970"/>
    <w:rsid w:val="00940E4F"/>
    <w:rsid w:val="00941115"/>
    <w:rsid w:val="00941920"/>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809"/>
    <w:rsid w:val="00952C8E"/>
    <w:rsid w:val="00953418"/>
    <w:rsid w:val="009538C4"/>
    <w:rsid w:val="00953915"/>
    <w:rsid w:val="00953A13"/>
    <w:rsid w:val="00953A52"/>
    <w:rsid w:val="00953BFD"/>
    <w:rsid w:val="00953DCD"/>
    <w:rsid w:val="00954443"/>
    <w:rsid w:val="0095457E"/>
    <w:rsid w:val="009547D1"/>
    <w:rsid w:val="00954A81"/>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499"/>
    <w:rsid w:val="009724E1"/>
    <w:rsid w:val="009725A8"/>
    <w:rsid w:val="009726F7"/>
    <w:rsid w:val="00972B60"/>
    <w:rsid w:val="00972D1A"/>
    <w:rsid w:val="00972DE7"/>
    <w:rsid w:val="00972F51"/>
    <w:rsid w:val="00972FF6"/>
    <w:rsid w:val="0097318C"/>
    <w:rsid w:val="00973320"/>
    <w:rsid w:val="009735F4"/>
    <w:rsid w:val="00973C61"/>
    <w:rsid w:val="00974012"/>
    <w:rsid w:val="00974185"/>
    <w:rsid w:val="00974339"/>
    <w:rsid w:val="00974C4A"/>
    <w:rsid w:val="00974D25"/>
    <w:rsid w:val="00975060"/>
    <w:rsid w:val="009752FD"/>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3BC"/>
    <w:rsid w:val="0099597E"/>
    <w:rsid w:val="00995A19"/>
    <w:rsid w:val="00995EDA"/>
    <w:rsid w:val="00996095"/>
    <w:rsid w:val="0099654B"/>
    <w:rsid w:val="00996862"/>
    <w:rsid w:val="00996970"/>
    <w:rsid w:val="00996BBA"/>
    <w:rsid w:val="00996F14"/>
    <w:rsid w:val="0099741B"/>
    <w:rsid w:val="00997609"/>
    <w:rsid w:val="00997617"/>
    <w:rsid w:val="00997C83"/>
    <w:rsid w:val="00997F76"/>
    <w:rsid w:val="00997FFA"/>
    <w:rsid w:val="009A0169"/>
    <w:rsid w:val="009A0260"/>
    <w:rsid w:val="009A0F25"/>
    <w:rsid w:val="009A11B6"/>
    <w:rsid w:val="009A134E"/>
    <w:rsid w:val="009A1A5E"/>
    <w:rsid w:val="009A1C60"/>
    <w:rsid w:val="009A2911"/>
    <w:rsid w:val="009A2FDA"/>
    <w:rsid w:val="009A33A0"/>
    <w:rsid w:val="009A3758"/>
    <w:rsid w:val="009A3821"/>
    <w:rsid w:val="009A3DEC"/>
    <w:rsid w:val="009A4918"/>
    <w:rsid w:val="009A4BD0"/>
    <w:rsid w:val="009A4CE4"/>
    <w:rsid w:val="009A4D19"/>
    <w:rsid w:val="009A532D"/>
    <w:rsid w:val="009A5682"/>
    <w:rsid w:val="009A5D8E"/>
    <w:rsid w:val="009A661C"/>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B778A"/>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C7AB6"/>
    <w:rsid w:val="009D0AAD"/>
    <w:rsid w:val="009D0B60"/>
    <w:rsid w:val="009D0CE9"/>
    <w:rsid w:val="009D0E16"/>
    <w:rsid w:val="009D1326"/>
    <w:rsid w:val="009D1576"/>
    <w:rsid w:val="009D15D7"/>
    <w:rsid w:val="009D2064"/>
    <w:rsid w:val="009D29E6"/>
    <w:rsid w:val="009D2DD2"/>
    <w:rsid w:val="009D3301"/>
    <w:rsid w:val="009D3582"/>
    <w:rsid w:val="009D375A"/>
    <w:rsid w:val="009D3ABB"/>
    <w:rsid w:val="009D49D6"/>
    <w:rsid w:val="009D4F04"/>
    <w:rsid w:val="009D546D"/>
    <w:rsid w:val="009D6674"/>
    <w:rsid w:val="009D6D4B"/>
    <w:rsid w:val="009D6EB6"/>
    <w:rsid w:val="009D7052"/>
    <w:rsid w:val="009D74BB"/>
    <w:rsid w:val="009E0253"/>
    <w:rsid w:val="009E03A3"/>
    <w:rsid w:val="009E0528"/>
    <w:rsid w:val="009E0C0E"/>
    <w:rsid w:val="009E0FD4"/>
    <w:rsid w:val="009E12F8"/>
    <w:rsid w:val="009E1570"/>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5F"/>
    <w:rsid w:val="009E517E"/>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53D"/>
    <w:rsid w:val="00A137F6"/>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23"/>
    <w:rsid w:val="00A17030"/>
    <w:rsid w:val="00A170D9"/>
    <w:rsid w:val="00A17180"/>
    <w:rsid w:val="00A173C6"/>
    <w:rsid w:val="00A17974"/>
    <w:rsid w:val="00A17CD6"/>
    <w:rsid w:val="00A20BF5"/>
    <w:rsid w:val="00A20CB1"/>
    <w:rsid w:val="00A20CEE"/>
    <w:rsid w:val="00A20CF4"/>
    <w:rsid w:val="00A20E2D"/>
    <w:rsid w:val="00A21389"/>
    <w:rsid w:val="00A216E5"/>
    <w:rsid w:val="00A21AF3"/>
    <w:rsid w:val="00A21CD8"/>
    <w:rsid w:val="00A2222C"/>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7609"/>
    <w:rsid w:val="00A30668"/>
    <w:rsid w:val="00A309BC"/>
    <w:rsid w:val="00A30E24"/>
    <w:rsid w:val="00A31071"/>
    <w:rsid w:val="00A31200"/>
    <w:rsid w:val="00A3135D"/>
    <w:rsid w:val="00A31A85"/>
    <w:rsid w:val="00A31AA4"/>
    <w:rsid w:val="00A31BDC"/>
    <w:rsid w:val="00A31E20"/>
    <w:rsid w:val="00A321AA"/>
    <w:rsid w:val="00A3247D"/>
    <w:rsid w:val="00A32640"/>
    <w:rsid w:val="00A32ACB"/>
    <w:rsid w:val="00A32F8B"/>
    <w:rsid w:val="00A32FE3"/>
    <w:rsid w:val="00A334E5"/>
    <w:rsid w:val="00A33AB9"/>
    <w:rsid w:val="00A33F5C"/>
    <w:rsid w:val="00A33F6C"/>
    <w:rsid w:val="00A341A4"/>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A36"/>
    <w:rsid w:val="00A43459"/>
    <w:rsid w:val="00A434B9"/>
    <w:rsid w:val="00A43704"/>
    <w:rsid w:val="00A4377A"/>
    <w:rsid w:val="00A438CB"/>
    <w:rsid w:val="00A439F2"/>
    <w:rsid w:val="00A43F19"/>
    <w:rsid w:val="00A443F1"/>
    <w:rsid w:val="00A444A1"/>
    <w:rsid w:val="00A445B9"/>
    <w:rsid w:val="00A44ECB"/>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896"/>
    <w:rsid w:val="00A55EE9"/>
    <w:rsid w:val="00A561B2"/>
    <w:rsid w:val="00A56390"/>
    <w:rsid w:val="00A567F5"/>
    <w:rsid w:val="00A569E1"/>
    <w:rsid w:val="00A56CEE"/>
    <w:rsid w:val="00A56E3D"/>
    <w:rsid w:val="00A570AD"/>
    <w:rsid w:val="00A578E8"/>
    <w:rsid w:val="00A57ABD"/>
    <w:rsid w:val="00A57C6F"/>
    <w:rsid w:val="00A600AA"/>
    <w:rsid w:val="00A6080A"/>
    <w:rsid w:val="00A6090B"/>
    <w:rsid w:val="00A60B8A"/>
    <w:rsid w:val="00A6105A"/>
    <w:rsid w:val="00A6165F"/>
    <w:rsid w:val="00A61C69"/>
    <w:rsid w:val="00A61E5A"/>
    <w:rsid w:val="00A61EDA"/>
    <w:rsid w:val="00A62C87"/>
    <w:rsid w:val="00A6344C"/>
    <w:rsid w:val="00A63E0E"/>
    <w:rsid w:val="00A63EA1"/>
    <w:rsid w:val="00A63ED0"/>
    <w:rsid w:val="00A65090"/>
    <w:rsid w:val="00A65281"/>
    <w:rsid w:val="00A6530F"/>
    <w:rsid w:val="00A658AB"/>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D88"/>
    <w:rsid w:val="00A71DA2"/>
    <w:rsid w:val="00A72037"/>
    <w:rsid w:val="00A7216D"/>
    <w:rsid w:val="00A722B2"/>
    <w:rsid w:val="00A7256F"/>
    <w:rsid w:val="00A72900"/>
    <w:rsid w:val="00A72FC0"/>
    <w:rsid w:val="00A738E6"/>
    <w:rsid w:val="00A73D97"/>
    <w:rsid w:val="00A75047"/>
    <w:rsid w:val="00A75104"/>
    <w:rsid w:val="00A752D0"/>
    <w:rsid w:val="00A75528"/>
    <w:rsid w:val="00A757DB"/>
    <w:rsid w:val="00A759A5"/>
    <w:rsid w:val="00A765E2"/>
    <w:rsid w:val="00A76605"/>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47B9"/>
    <w:rsid w:val="00A84AE2"/>
    <w:rsid w:val="00A853E1"/>
    <w:rsid w:val="00A8548C"/>
    <w:rsid w:val="00A85505"/>
    <w:rsid w:val="00A85B1F"/>
    <w:rsid w:val="00A85B48"/>
    <w:rsid w:val="00A860B9"/>
    <w:rsid w:val="00A870EF"/>
    <w:rsid w:val="00A876FC"/>
    <w:rsid w:val="00A87712"/>
    <w:rsid w:val="00A877B1"/>
    <w:rsid w:val="00A87B39"/>
    <w:rsid w:val="00A87D8C"/>
    <w:rsid w:val="00A90256"/>
    <w:rsid w:val="00A903D8"/>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370"/>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805"/>
    <w:rsid w:val="00AA4F83"/>
    <w:rsid w:val="00AA50E5"/>
    <w:rsid w:val="00AA51A9"/>
    <w:rsid w:val="00AA55B9"/>
    <w:rsid w:val="00AA56A1"/>
    <w:rsid w:val="00AA5B7A"/>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4D8"/>
    <w:rsid w:val="00AB3674"/>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6F5"/>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383"/>
    <w:rsid w:val="00AE69FF"/>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601"/>
    <w:rsid w:val="00AF679F"/>
    <w:rsid w:val="00AF6A2D"/>
    <w:rsid w:val="00AF6A9D"/>
    <w:rsid w:val="00AF6CAB"/>
    <w:rsid w:val="00AF6D99"/>
    <w:rsid w:val="00AF6E72"/>
    <w:rsid w:val="00AF7271"/>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41B"/>
    <w:rsid w:val="00B0561B"/>
    <w:rsid w:val="00B05E3B"/>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C78"/>
    <w:rsid w:val="00B13D52"/>
    <w:rsid w:val="00B14032"/>
    <w:rsid w:val="00B1426C"/>
    <w:rsid w:val="00B1505B"/>
    <w:rsid w:val="00B1532A"/>
    <w:rsid w:val="00B1598A"/>
    <w:rsid w:val="00B162AA"/>
    <w:rsid w:val="00B164E4"/>
    <w:rsid w:val="00B16604"/>
    <w:rsid w:val="00B16949"/>
    <w:rsid w:val="00B16C1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7FC"/>
    <w:rsid w:val="00B25AA8"/>
    <w:rsid w:val="00B26097"/>
    <w:rsid w:val="00B26164"/>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4F6F"/>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0A3"/>
    <w:rsid w:val="00B443C4"/>
    <w:rsid w:val="00B449EC"/>
    <w:rsid w:val="00B44B3D"/>
    <w:rsid w:val="00B45417"/>
    <w:rsid w:val="00B4651C"/>
    <w:rsid w:val="00B46BFA"/>
    <w:rsid w:val="00B4731F"/>
    <w:rsid w:val="00B47A06"/>
    <w:rsid w:val="00B47B74"/>
    <w:rsid w:val="00B50142"/>
    <w:rsid w:val="00B50A0C"/>
    <w:rsid w:val="00B51050"/>
    <w:rsid w:val="00B519E9"/>
    <w:rsid w:val="00B51FFE"/>
    <w:rsid w:val="00B520E0"/>
    <w:rsid w:val="00B52203"/>
    <w:rsid w:val="00B522C5"/>
    <w:rsid w:val="00B527A3"/>
    <w:rsid w:val="00B52CD9"/>
    <w:rsid w:val="00B5375C"/>
    <w:rsid w:val="00B537A6"/>
    <w:rsid w:val="00B537AC"/>
    <w:rsid w:val="00B53C12"/>
    <w:rsid w:val="00B53DF6"/>
    <w:rsid w:val="00B53F5B"/>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BC3"/>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953"/>
    <w:rsid w:val="00B75B52"/>
    <w:rsid w:val="00B75DF1"/>
    <w:rsid w:val="00B7684E"/>
    <w:rsid w:val="00B77A8A"/>
    <w:rsid w:val="00B77DAE"/>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4B5"/>
    <w:rsid w:val="00B826F2"/>
    <w:rsid w:val="00B827C7"/>
    <w:rsid w:val="00B828BF"/>
    <w:rsid w:val="00B82F52"/>
    <w:rsid w:val="00B83711"/>
    <w:rsid w:val="00B83741"/>
    <w:rsid w:val="00B8386B"/>
    <w:rsid w:val="00B8414C"/>
    <w:rsid w:val="00B8432F"/>
    <w:rsid w:val="00B84447"/>
    <w:rsid w:val="00B84CF0"/>
    <w:rsid w:val="00B850EB"/>
    <w:rsid w:val="00B852CF"/>
    <w:rsid w:val="00B853A4"/>
    <w:rsid w:val="00B86326"/>
    <w:rsid w:val="00B863A2"/>
    <w:rsid w:val="00B86695"/>
    <w:rsid w:val="00B8682B"/>
    <w:rsid w:val="00B8686A"/>
    <w:rsid w:val="00B868A0"/>
    <w:rsid w:val="00B86C9D"/>
    <w:rsid w:val="00B87155"/>
    <w:rsid w:val="00B871EA"/>
    <w:rsid w:val="00B87905"/>
    <w:rsid w:val="00B87C65"/>
    <w:rsid w:val="00B90509"/>
    <w:rsid w:val="00B905DF"/>
    <w:rsid w:val="00B90730"/>
    <w:rsid w:val="00B90C83"/>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6505"/>
    <w:rsid w:val="00B96588"/>
    <w:rsid w:val="00B9671E"/>
    <w:rsid w:val="00B96763"/>
    <w:rsid w:val="00B96C84"/>
    <w:rsid w:val="00B9747C"/>
    <w:rsid w:val="00B97A0A"/>
    <w:rsid w:val="00B97E67"/>
    <w:rsid w:val="00B97F41"/>
    <w:rsid w:val="00BA02C6"/>
    <w:rsid w:val="00BA0964"/>
    <w:rsid w:val="00BA0B05"/>
    <w:rsid w:val="00BA0D64"/>
    <w:rsid w:val="00BA12F2"/>
    <w:rsid w:val="00BA1563"/>
    <w:rsid w:val="00BA1737"/>
    <w:rsid w:val="00BA1DB0"/>
    <w:rsid w:val="00BA2687"/>
    <w:rsid w:val="00BA2852"/>
    <w:rsid w:val="00BA2C8A"/>
    <w:rsid w:val="00BA3D8E"/>
    <w:rsid w:val="00BA4306"/>
    <w:rsid w:val="00BA467E"/>
    <w:rsid w:val="00BA4765"/>
    <w:rsid w:val="00BA499C"/>
    <w:rsid w:val="00BA4EC4"/>
    <w:rsid w:val="00BA51B8"/>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CE"/>
    <w:rsid w:val="00BD010D"/>
    <w:rsid w:val="00BD02A4"/>
    <w:rsid w:val="00BD0DCC"/>
    <w:rsid w:val="00BD161D"/>
    <w:rsid w:val="00BD1A2E"/>
    <w:rsid w:val="00BD22AF"/>
    <w:rsid w:val="00BD2327"/>
    <w:rsid w:val="00BD2465"/>
    <w:rsid w:val="00BD284C"/>
    <w:rsid w:val="00BD2B04"/>
    <w:rsid w:val="00BD2DDD"/>
    <w:rsid w:val="00BD3030"/>
    <w:rsid w:val="00BD30D0"/>
    <w:rsid w:val="00BD347D"/>
    <w:rsid w:val="00BD3DF8"/>
    <w:rsid w:val="00BD3EA1"/>
    <w:rsid w:val="00BD40A7"/>
    <w:rsid w:val="00BD4925"/>
    <w:rsid w:val="00BD4A6A"/>
    <w:rsid w:val="00BD4A73"/>
    <w:rsid w:val="00BD4F0D"/>
    <w:rsid w:val="00BD5614"/>
    <w:rsid w:val="00BD5700"/>
    <w:rsid w:val="00BD5ACD"/>
    <w:rsid w:val="00BD6105"/>
    <w:rsid w:val="00BD6912"/>
    <w:rsid w:val="00BD69D8"/>
    <w:rsid w:val="00BD6A39"/>
    <w:rsid w:val="00BD6B64"/>
    <w:rsid w:val="00BD6D65"/>
    <w:rsid w:val="00BD6DC6"/>
    <w:rsid w:val="00BD75F6"/>
    <w:rsid w:val="00BD79C5"/>
    <w:rsid w:val="00BD7A92"/>
    <w:rsid w:val="00BD7AED"/>
    <w:rsid w:val="00BE01B9"/>
    <w:rsid w:val="00BE01D7"/>
    <w:rsid w:val="00BE03C2"/>
    <w:rsid w:val="00BE099E"/>
    <w:rsid w:val="00BE0A9F"/>
    <w:rsid w:val="00BE0E0A"/>
    <w:rsid w:val="00BE1044"/>
    <w:rsid w:val="00BE1164"/>
    <w:rsid w:val="00BE1604"/>
    <w:rsid w:val="00BE1B9C"/>
    <w:rsid w:val="00BE29A2"/>
    <w:rsid w:val="00BE2C4D"/>
    <w:rsid w:val="00BE3390"/>
    <w:rsid w:val="00BE3394"/>
    <w:rsid w:val="00BE3C44"/>
    <w:rsid w:val="00BE42AC"/>
    <w:rsid w:val="00BE4701"/>
    <w:rsid w:val="00BE4BE2"/>
    <w:rsid w:val="00BE4D48"/>
    <w:rsid w:val="00BE57C4"/>
    <w:rsid w:val="00BE588B"/>
    <w:rsid w:val="00BE5E08"/>
    <w:rsid w:val="00BE60B1"/>
    <w:rsid w:val="00BE61C4"/>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34E"/>
    <w:rsid w:val="00C0046D"/>
    <w:rsid w:val="00C00B7A"/>
    <w:rsid w:val="00C011EC"/>
    <w:rsid w:val="00C017DB"/>
    <w:rsid w:val="00C02BF8"/>
    <w:rsid w:val="00C03313"/>
    <w:rsid w:val="00C034A7"/>
    <w:rsid w:val="00C03747"/>
    <w:rsid w:val="00C03754"/>
    <w:rsid w:val="00C037EA"/>
    <w:rsid w:val="00C039EC"/>
    <w:rsid w:val="00C03F98"/>
    <w:rsid w:val="00C0408F"/>
    <w:rsid w:val="00C0553F"/>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144"/>
    <w:rsid w:val="00C11849"/>
    <w:rsid w:val="00C120FA"/>
    <w:rsid w:val="00C12388"/>
    <w:rsid w:val="00C129B5"/>
    <w:rsid w:val="00C12C94"/>
    <w:rsid w:val="00C13264"/>
    <w:rsid w:val="00C14614"/>
    <w:rsid w:val="00C146B2"/>
    <w:rsid w:val="00C14FAA"/>
    <w:rsid w:val="00C15225"/>
    <w:rsid w:val="00C15727"/>
    <w:rsid w:val="00C15999"/>
    <w:rsid w:val="00C162CF"/>
    <w:rsid w:val="00C16417"/>
    <w:rsid w:val="00C16875"/>
    <w:rsid w:val="00C1744D"/>
    <w:rsid w:val="00C175A9"/>
    <w:rsid w:val="00C17679"/>
    <w:rsid w:val="00C1769F"/>
    <w:rsid w:val="00C21A55"/>
    <w:rsid w:val="00C21DF8"/>
    <w:rsid w:val="00C21F7D"/>
    <w:rsid w:val="00C2231F"/>
    <w:rsid w:val="00C22BCB"/>
    <w:rsid w:val="00C22DC3"/>
    <w:rsid w:val="00C22EC3"/>
    <w:rsid w:val="00C230F1"/>
    <w:rsid w:val="00C2325F"/>
    <w:rsid w:val="00C233F2"/>
    <w:rsid w:val="00C23467"/>
    <w:rsid w:val="00C23573"/>
    <w:rsid w:val="00C237C7"/>
    <w:rsid w:val="00C23A20"/>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49A"/>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DD8"/>
    <w:rsid w:val="00C45134"/>
    <w:rsid w:val="00C458EC"/>
    <w:rsid w:val="00C45A8E"/>
    <w:rsid w:val="00C45E83"/>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39E"/>
    <w:rsid w:val="00C775E0"/>
    <w:rsid w:val="00C77C99"/>
    <w:rsid w:val="00C77E4F"/>
    <w:rsid w:val="00C77EA1"/>
    <w:rsid w:val="00C80733"/>
    <w:rsid w:val="00C8139F"/>
    <w:rsid w:val="00C814DC"/>
    <w:rsid w:val="00C82098"/>
    <w:rsid w:val="00C82745"/>
    <w:rsid w:val="00C829DF"/>
    <w:rsid w:val="00C832BF"/>
    <w:rsid w:val="00C83E50"/>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D76"/>
    <w:rsid w:val="00C92DA7"/>
    <w:rsid w:val="00C93B36"/>
    <w:rsid w:val="00C93CA8"/>
    <w:rsid w:val="00C93E38"/>
    <w:rsid w:val="00C94745"/>
    <w:rsid w:val="00C94A6B"/>
    <w:rsid w:val="00C9534A"/>
    <w:rsid w:val="00C95626"/>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434"/>
    <w:rsid w:val="00CB0596"/>
    <w:rsid w:val="00CB0B96"/>
    <w:rsid w:val="00CB10AA"/>
    <w:rsid w:val="00CB10C1"/>
    <w:rsid w:val="00CB1104"/>
    <w:rsid w:val="00CB1158"/>
    <w:rsid w:val="00CB15AE"/>
    <w:rsid w:val="00CB198C"/>
    <w:rsid w:val="00CB251D"/>
    <w:rsid w:val="00CB2CB5"/>
    <w:rsid w:val="00CB3787"/>
    <w:rsid w:val="00CB3F81"/>
    <w:rsid w:val="00CB40E8"/>
    <w:rsid w:val="00CB4915"/>
    <w:rsid w:val="00CB4ECE"/>
    <w:rsid w:val="00CB5109"/>
    <w:rsid w:val="00CB5412"/>
    <w:rsid w:val="00CB545E"/>
    <w:rsid w:val="00CB5604"/>
    <w:rsid w:val="00CB5746"/>
    <w:rsid w:val="00CB5D8A"/>
    <w:rsid w:val="00CB6062"/>
    <w:rsid w:val="00CB67DF"/>
    <w:rsid w:val="00CB6ED2"/>
    <w:rsid w:val="00CB6F5C"/>
    <w:rsid w:val="00CB7B5B"/>
    <w:rsid w:val="00CB7DD0"/>
    <w:rsid w:val="00CC0CC3"/>
    <w:rsid w:val="00CC0D4F"/>
    <w:rsid w:val="00CC0F97"/>
    <w:rsid w:val="00CC114B"/>
    <w:rsid w:val="00CC154B"/>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C46"/>
    <w:rsid w:val="00CC4D08"/>
    <w:rsid w:val="00CC4D34"/>
    <w:rsid w:val="00CC5F80"/>
    <w:rsid w:val="00CC6C43"/>
    <w:rsid w:val="00CC7233"/>
    <w:rsid w:val="00CC72B5"/>
    <w:rsid w:val="00CC7676"/>
    <w:rsid w:val="00CC7910"/>
    <w:rsid w:val="00CC7C63"/>
    <w:rsid w:val="00CC7E55"/>
    <w:rsid w:val="00CD0537"/>
    <w:rsid w:val="00CD1518"/>
    <w:rsid w:val="00CD152B"/>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393D"/>
    <w:rsid w:val="00CD3B37"/>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441B"/>
    <w:rsid w:val="00CE4706"/>
    <w:rsid w:val="00CE471B"/>
    <w:rsid w:val="00CE47BE"/>
    <w:rsid w:val="00CE4978"/>
    <w:rsid w:val="00CE4D41"/>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F9D"/>
    <w:rsid w:val="00CF044A"/>
    <w:rsid w:val="00CF044D"/>
    <w:rsid w:val="00CF0FBC"/>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1762"/>
    <w:rsid w:val="00D0213B"/>
    <w:rsid w:val="00D021B1"/>
    <w:rsid w:val="00D02788"/>
    <w:rsid w:val="00D02D24"/>
    <w:rsid w:val="00D02EA1"/>
    <w:rsid w:val="00D031DB"/>
    <w:rsid w:val="00D03B10"/>
    <w:rsid w:val="00D047FB"/>
    <w:rsid w:val="00D0482D"/>
    <w:rsid w:val="00D051F4"/>
    <w:rsid w:val="00D0555A"/>
    <w:rsid w:val="00D05AB3"/>
    <w:rsid w:val="00D05B9F"/>
    <w:rsid w:val="00D05CD9"/>
    <w:rsid w:val="00D05FA2"/>
    <w:rsid w:val="00D0651D"/>
    <w:rsid w:val="00D0668A"/>
    <w:rsid w:val="00D06733"/>
    <w:rsid w:val="00D06AFB"/>
    <w:rsid w:val="00D06C63"/>
    <w:rsid w:val="00D06CAB"/>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509E"/>
    <w:rsid w:val="00D152B1"/>
    <w:rsid w:val="00D1553B"/>
    <w:rsid w:val="00D15BAC"/>
    <w:rsid w:val="00D15CCF"/>
    <w:rsid w:val="00D16582"/>
    <w:rsid w:val="00D166BB"/>
    <w:rsid w:val="00D168B1"/>
    <w:rsid w:val="00D1694E"/>
    <w:rsid w:val="00D16E2C"/>
    <w:rsid w:val="00D17292"/>
    <w:rsid w:val="00D1742A"/>
    <w:rsid w:val="00D17773"/>
    <w:rsid w:val="00D17B40"/>
    <w:rsid w:val="00D17ED3"/>
    <w:rsid w:val="00D17FFB"/>
    <w:rsid w:val="00D201F0"/>
    <w:rsid w:val="00D2077D"/>
    <w:rsid w:val="00D20BBB"/>
    <w:rsid w:val="00D20FC6"/>
    <w:rsid w:val="00D21318"/>
    <w:rsid w:val="00D21548"/>
    <w:rsid w:val="00D2172A"/>
    <w:rsid w:val="00D21D5F"/>
    <w:rsid w:val="00D21F5C"/>
    <w:rsid w:val="00D22478"/>
    <w:rsid w:val="00D225F6"/>
    <w:rsid w:val="00D23B46"/>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59C5"/>
    <w:rsid w:val="00D35D5B"/>
    <w:rsid w:val="00D36061"/>
    <w:rsid w:val="00D364D4"/>
    <w:rsid w:val="00D36500"/>
    <w:rsid w:val="00D36A32"/>
    <w:rsid w:val="00D36B09"/>
    <w:rsid w:val="00D36F17"/>
    <w:rsid w:val="00D37002"/>
    <w:rsid w:val="00D371A5"/>
    <w:rsid w:val="00D3739D"/>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51D7"/>
    <w:rsid w:val="00D556BB"/>
    <w:rsid w:val="00D55821"/>
    <w:rsid w:val="00D55E0A"/>
    <w:rsid w:val="00D5610E"/>
    <w:rsid w:val="00D56412"/>
    <w:rsid w:val="00D56ACB"/>
    <w:rsid w:val="00D56C78"/>
    <w:rsid w:val="00D56CCA"/>
    <w:rsid w:val="00D6013F"/>
    <w:rsid w:val="00D60822"/>
    <w:rsid w:val="00D60DF5"/>
    <w:rsid w:val="00D60EFA"/>
    <w:rsid w:val="00D61078"/>
    <w:rsid w:val="00D610AC"/>
    <w:rsid w:val="00D617DA"/>
    <w:rsid w:val="00D61959"/>
    <w:rsid w:val="00D6197E"/>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5A94"/>
    <w:rsid w:val="00D76251"/>
    <w:rsid w:val="00D7636D"/>
    <w:rsid w:val="00D7645A"/>
    <w:rsid w:val="00D7652B"/>
    <w:rsid w:val="00D76566"/>
    <w:rsid w:val="00D767DE"/>
    <w:rsid w:val="00D76A67"/>
    <w:rsid w:val="00D76E3F"/>
    <w:rsid w:val="00D77555"/>
    <w:rsid w:val="00D77B22"/>
    <w:rsid w:val="00D80BED"/>
    <w:rsid w:val="00D81209"/>
    <w:rsid w:val="00D8187D"/>
    <w:rsid w:val="00D818F4"/>
    <w:rsid w:val="00D81A48"/>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9000B"/>
    <w:rsid w:val="00D900D3"/>
    <w:rsid w:val="00D907DE"/>
    <w:rsid w:val="00D90975"/>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985"/>
    <w:rsid w:val="00DB2EC5"/>
    <w:rsid w:val="00DB353B"/>
    <w:rsid w:val="00DB3A79"/>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44E"/>
    <w:rsid w:val="00DB64DB"/>
    <w:rsid w:val="00DB67B1"/>
    <w:rsid w:val="00DB680B"/>
    <w:rsid w:val="00DB6A6D"/>
    <w:rsid w:val="00DB6BF0"/>
    <w:rsid w:val="00DB6E04"/>
    <w:rsid w:val="00DB7CCE"/>
    <w:rsid w:val="00DB7D83"/>
    <w:rsid w:val="00DB7D85"/>
    <w:rsid w:val="00DC063E"/>
    <w:rsid w:val="00DC0745"/>
    <w:rsid w:val="00DC0842"/>
    <w:rsid w:val="00DC0B45"/>
    <w:rsid w:val="00DC1349"/>
    <w:rsid w:val="00DC2071"/>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8EB"/>
    <w:rsid w:val="00DD0FFB"/>
    <w:rsid w:val="00DD1084"/>
    <w:rsid w:val="00DD13B5"/>
    <w:rsid w:val="00DD1C4B"/>
    <w:rsid w:val="00DD1F70"/>
    <w:rsid w:val="00DD208B"/>
    <w:rsid w:val="00DD266C"/>
    <w:rsid w:val="00DD279F"/>
    <w:rsid w:val="00DD2879"/>
    <w:rsid w:val="00DD2E68"/>
    <w:rsid w:val="00DD395F"/>
    <w:rsid w:val="00DD3ED7"/>
    <w:rsid w:val="00DD439D"/>
    <w:rsid w:val="00DD49B0"/>
    <w:rsid w:val="00DD4B46"/>
    <w:rsid w:val="00DD4D66"/>
    <w:rsid w:val="00DD4E6C"/>
    <w:rsid w:val="00DD4FDE"/>
    <w:rsid w:val="00DD5019"/>
    <w:rsid w:val="00DD536B"/>
    <w:rsid w:val="00DD6139"/>
    <w:rsid w:val="00DD6257"/>
    <w:rsid w:val="00DD635E"/>
    <w:rsid w:val="00DD64CA"/>
    <w:rsid w:val="00DD64D2"/>
    <w:rsid w:val="00DD66EB"/>
    <w:rsid w:val="00DD6985"/>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3F9"/>
    <w:rsid w:val="00DE3D0A"/>
    <w:rsid w:val="00DE4231"/>
    <w:rsid w:val="00DE42E7"/>
    <w:rsid w:val="00DE44D7"/>
    <w:rsid w:val="00DE45B3"/>
    <w:rsid w:val="00DE473A"/>
    <w:rsid w:val="00DE4900"/>
    <w:rsid w:val="00DE4957"/>
    <w:rsid w:val="00DE4A3B"/>
    <w:rsid w:val="00DE4C74"/>
    <w:rsid w:val="00DE4CEB"/>
    <w:rsid w:val="00DE5FD9"/>
    <w:rsid w:val="00DE600B"/>
    <w:rsid w:val="00DE619F"/>
    <w:rsid w:val="00DE66D3"/>
    <w:rsid w:val="00DE6A48"/>
    <w:rsid w:val="00DE6AF3"/>
    <w:rsid w:val="00DE7198"/>
    <w:rsid w:val="00DF05E5"/>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A51"/>
    <w:rsid w:val="00DF5BEF"/>
    <w:rsid w:val="00DF5E8E"/>
    <w:rsid w:val="00DF6668"/>
    <w:rsid w:val="00DF7090"/>
    <w:rsid w:val="00DF7F9D"/>
    <w:rsid w:val="00E0037A"/>
    <w:rsid w:val="00E00537"/>
    <w:rsid w:val="00E00590"/>
    <w:rsid w:val="00E01454"/>
    <w:rsid w:val="00E015F6"/>
    <w:rsid w:val="00E01C69"/>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77C"/>
    <w:rsid w:val="00E14A5D"/>
    <w:rsid w:val="00E1503B"/>
    <w:rsid w:val="00E152C8"/>
    <w:rsid w:val="00E15376"/>
    <w:rsid w:val="00E1549E"/>
    <w:rsid w:val="00E15EED"/>
    <w:rsid w:val="00E164B1"/>
    <w:rsid w:val="00E1671C"/>
    <w:rsid w:val="00E16B2B"/>
    <w:rsid w:val="00E16F2F"/>
    <w:rsid w:val="00E179C3"/>
    <w:rsid w:val="00E17FAE"/>
    <w:rsid w:val="00E2004F"/>
    <w:rsid w:val="00E205D8"/>
    <w:rsid w:val="00E20BD9"/>
    <w:rsid w:val="00E21268"/>
    <w:rsid w:val="00E21319"/>
    <w:rsid w:val="00E213D3"/>
    <w:rsid w:val="00E21418"/>
    <w:rsid w:val="00E21529"/>
    <w:rsid w:val="00E21553"/>
    <w:rsid w:val="00E218A5"/>
    <w:rsid w:val="00E21907"/>
    <w:rsid w:val="00E21B7A"/>
    <w:rsid w:val="00E21D51"/>
    <w:rsid w:val="00E22357"/>
    <w:rsid w:val="00E22922"/>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2B5"/>
    <w:rsid w:val="00E2630F"/>
    <w:rsid w:val="00E26863"/>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2B8"/>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D1B"/>
    <w:rsid w:val="00E44D4E"/>
    <w:rsid w:val="00E45800"/>
    <w:rsid w:val="00E45B73"/>
    <w:rsid w:val="00E45D1C"/>
    <w:rsid w:val="00E461B6"/>
    <w:rsid w:val="00E465CC"/>
    <w:rsid w:val="00E4721E"/>
    <w:rsid w:val="00E4724C"/>
    <w:rsid w:val="00E47334"/>
    <w:rsid w:val="00E47456"/>
    <w:rsid w:val="00E47954"/>
    <w:rsid w:val="00E5034D"/>
    <w:rsid w:val="00E503E6"/>
    <w:rsid w:val="00E504E3"/>
    <w:rsid w:val="00E504F0"/>
    <w:rsid w:val="00E50804"/>
    <w:rsid w:val="00E50BA6"/>
    <w:rsid w:val="00E51467"/>
    <w:rsid w:val="00E517DB"/>
    <w:rsid w:val="00E51AEB"/>
    <w:rsid w:val="00E51C14"/>
    <w:rsid w:val="00E521AC"/>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5EFF"/>
    <w:rsid w:val="00E76158"/>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9B8"/>
    <w:rsid w:val="00E82B44"/>
    <w:rsid w:val="00E82E8B"/>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DF7"/>
    <w:rsid w:val="00E90F8B"/>
    <w:rsid w:val="00E90FA1"/>
    <w:rsid w:val="00E91030"/>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10E"/>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EA"/>
    <w:rsid w:val="00EB3302"/>
    <w:rsid w:val="00EB34F4"/>
    <w:rsid w:val="00EB3600"/>
    <w:rsid w:val="00EB3D2F"/>
    <w:rsid w:val="00EB3F55"/>
    <w:rsid w:val="00EB4183"/>
    <w:rsid w:val="00EB464E"/>
    <w:rsid w:val="00EB49BD"/>
    <w:rsid w:val="00EB4FC1"/>
    <w:rsid w:val="00EB5AD1"/>
    <w:rsid w:val="00EB5E22"/>
    <w:rsid w:val="00EB68AA"/>
    <w:rsid w:val="00EB6B83"/>
    <w:rsid w:val="00EB73A3"/>
    <w:rsid w:val="00EB764C"/>
    <w:rsid w:val="00EB7BEF"/>
    <w:rsid w:val="00EB7C5A"/>
    <w:rsid w:val="00EC00F3"/>
    <w:rsid w:val="00EC068A"/>
    <w:rsid w:val="00EC1239"/>
    <w:rsid w:val="00EC181F"/>
    <w:rsid w:val="00EC18FB"/>
    <w:rsid w:val="00EC1B26"/>
    <w:rsid w:val="00EC1BF4"/>
    <w:rsid w:val="00EC1E6A"/>
    <w:rsid w:val="00EC20F7"/>
    <w:rsid w:val="00EC22C8"/>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3"/>
    <w:rsid w:val="00ED747F"/>
    <w:rsid w:val="00ED7905"/>
    <w:rsid w:val="00ED7969"/>
    <w:rsid w:val="00EE0227"/>
    <w:rsid w:val="00EE0EC5"/>
    <w:rsid w:val="00EE1C84"/>
    <w:rsid w:val="00EE1D76"/>
    <w:rsid w:val="00EE2607"/>
    <w:rsid w:val="00EE29B5"/>
    <w:rsid w:val="00EE3241"/>
    <w:rsid w:val="00EE3323"/>
    <w:rsid w:val="00EE3757"/>
    <w:rsid w:val="00EE431E"/>
    <w:rsid w:val="00EE4980"/>
    <w:rsid w:val="00EE4B87"/>
    <w:rsid w:val="00EE4BAF"/>
    <w:rsid w:val="00EE5268"/>
    <w:rsid w:val="00EE52C8"/>
    <w:rsid w:val="00EE5CBF"/>
    <w:rsid w:val="00EE5D40"/>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561"/>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46"/>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639"/>
    <w:rsid w:val="00F117C4"/>
    <w:rsid w:val="00F1184B"/>
    <w:rsid w:val="00F11BE7"/>
    <w:rsid w:val="00F123F0"/>
    <w:rsid w:val="00F124DF"/>
    <w:rsid w:val="00F126EB"/>
    <w:rsid w:val="00F12BCC"/>
    <w:rsid w:val="00F13527"/>
    <w:rsid w:val="00F1394D"/>
    <w:rsid w:val="00F14097"/>
    <w:rsid w:val="00F1438E"/>
    <w:rsid w:val="00F14586"/>
    <w:rsid w:val="00F14C2B"/>
    <w:rsid w:val="00F15002"/>
    <w:rsid w:val="00F151D4"/>
    <w:rsid w:val="00F1535E"/>
    <w:rsid w:val="00F15972"/>
    <w:rsid w:val="00F161A3"/>
    <w:rsid w:val="00F163FA"/>
    <w:rsid w:val="00F16593"/>
    <w:rsid w:val="00F1667C"/>
    <w:rsid w:val="00F16969"/>
    <w:rsid w:val="00F16CCF"/>
    <w:rsid w:val="00F173D5"/>
    <w:rsid w:val="00F17482"/>
    <w:rsid w:val="00F2035C"/>
    <w:rsid w:val="00F205A6"/>
    <w:rsid w:val="00F20708"/>
    <w:rsid w:val="00F20EF3"/>
    <w:rsid w:val="00F213A5"/>
    <w:rsid w:val="00F21547"/>
    <w:rsid w:val="00F21F1B"/>
    <w:rsid w:val="00F22036"/>
    <w:rsid w:val="00F22275"/>
    <w:rsid w:val="00F2234E"/>
    <w:rsid w:val="00F22870"/>
    <w:rsid w:val="00F23306"/>
    <w:rsid w:val="00F2336E"/>
    <w:rsid w:val="00F233A1"/>
    <w:rsid w:val="00F234CA"/>
    <w:rsid w:val="00F23582"/>
    <w:rsid w:val="00F23842"/>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2FF9"/>
    <w:rsid w:val="00F33704"/>
    <w:rsid w:val="00F33F98"/>
    <w:rsid w:val="00F341B4"/>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7A"/>
    <w:rsid w:val="00F43AB7"/>
    <w:rsid w:val="00F43CD2"/>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AA"/>
    <w:rsid w:val="00F50175"/>
    <w:rsid w:val="00F504AE"/>
    <w:rsid w:val="00F50538"/>
    <w:rsid w:val="00F50724"/>
    <w:rsid w:val="00F51DA7"/>
    <w:rsid w:val="00F51FBB"/>
    <w:rsid w:val="00F52336"/>
    <w:rsid w:val="00F52441"/>
    <w:rsid w:val="00F52452"/>
    <w:rsid w:val="00F52A8B"/>
    <w:rsid w:val="00F52F84"/>
    <w:rsid w:val="00F53414"/>
    <w:rsid w:val="00F53527"/>
    <w:rsid w:val="00F538D5"/>
    <w:rsid w:val="00F538FA"/>
    <w:rsid w:val="00F539E9"/>
    <w:rsid w:val="00F53ED0"/>
    <w:rsid w:val="00F541A4"/>
    <w:rsid w:val="00F541EC"/>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38E"/>
    <w:rsid w:val="00F73C14"/>
    <w:rsid w:val="00F745EC"/>
    <w:rsid w:val="00F746BE"/>
    <w:rsid w:val="00F7493A"/>
    <w:rsid w:val="00F74A7E"/>
    <w:rsid w:val="00F74AD8"/>
    <w:rsid w:val="00F74BB7"/>
    <w:rsid w:val="00F74CCC"/>
    <w:rsid w:val="00F74FFB"/>
    <w:rsid w:val="00F757F6"/>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2DD"/>
    <w:rsid w:val="00F927C2"/>
    <w:rsid w:val="00F927E4"/>
    <w:rsid w:val="00F92ABB"/>
    <w:rsid w:val="00F92E9E"/>
    <w:rsid w:val="00F9391E"/>
    <w:rsid w:val="00F93F8A"/>
    <w:rsid w:val="00F942CB"/>
    <w:rsid w:val="00F9453B"/>
    <w:rsid w:val="00F945CF"/>
    <w:rsid w:val="00F9471A"/>
    <w:rsid w:val="00F94C10"/>
    <w:rsid w:val="00F951BA"/>
    <w:rsid w:val="00F95216"/>
    <w:rsid w:val="00F95258"/>
    <w:rsid w:val="00F95CCE"/>
    <w:rsid w:val="00F95E9B"/>
    <w:rsid w:val="00F96D23"/>
    <w:rsid w:val="00F97170"/>
    <w:rsid w:val="00F9772F"/>
    <w:rsid w:val="00F97D8D"/>
    <w:rsid w:val="00F97E8A"/>
    <w:rsid w:val="00FA0CA6"/>
    <w:rsid w:val="00FA0E4E"/>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3D69"/>
    <w:rsid w:val="00FA43AD"/>
    <w:rsid w:val="00FA44FD"/>
    <w:rsid w:val="00FA461C"/>
    <w:rsid w:val="00FA488C"/>
    <w:rsid w:val="00FA4B13"/>
    <w:rsid w:val="00FA51DF"/>
    <w:rsid w:val="00FA5472"/>
    <w:rsid w:val="00FA54A1"/>
    <w:rsid w:val="00FA584B"/>
    <w:rsid w:val="00FA5EF2"/>
    <w:rsid w:val="00FA67F9"/>
    <w:rsid w:val="00FA6801"/>
    <w:rsid w:val="00FA6DF9"/>
    <w:rsid w:val="00FA74D0"/>
    <w:rsid w:val="00FA74D9"/>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7983"/>
    <w:rsid w:val="00FC0503"/>
    <w:rsid w:val="00FC05A0"/>
    <w:rsid w:val="00FC0667"/>
    <w:rsid w:val="00FC0C88"/>
    <w:rsid w:val="00FC0EDA"/>
    <w:rsid w:val="00FC1656"/>
    <w:rsid w:val="00FC192F"/>
    <w:rsid w:val="00FC1CAA"/>
    <w:rsid w:val="00FC204E"/>
    <w:rsid w:val="00FC24F1"/>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052"/>
    <w:rsid w:val="00FD124D"/>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C3"/>
    <w:rsid w:val="00FD5E69"/>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758"/>
    <w:rsid w:val="00FE6C89"/>
    <w:rsid w:val="00FE6F59"/>
    <w:rsid w:val="00FE761B"/>
    <w:rsid w:val="00FF02BE"/>
    <w:rsid w:val="00FF0860"/>
    <w:rsid w:val="00FF0C20"/>
    <w:rsid w:val="00FF14CB"/>
    <w:rsid w:val="00FF1864"/>
    <w:rsid w:val="00FF1E2C"/>
    <w:rsid w:val="00FF29DD"/>
    <w:rsid w:val="00FF3235"/>
    <w:rsid w:val="00FF3C70"/>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2D1"/>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B31F7"/>
  <w15:docId w15:val="{2F133365-1624-4224-AFFC-F56C6C5EC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A56"/>
    <w:rPr>
      <w:lang w:val="en-US"/>
    </w:rPr>
  </w:style>
  <w:style w:type="paragraph" w:styleId="Heading1">
    <w:name w:val="heading 1"/>
    <w:basedOn w:val="Normal"/>
    <w:next w:val="Normal"/>
    <w:link w:val="Heading1Char"/>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Heading2">
    <w:name w:val="heading 2"/>
    <w:basedOn w:val="Normal"/>
    <w:next w:val="Normal"/>
    <w:link w:val="Heading2Char"/>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OC2">
    <w:name w:val="toc 2"/>
    <w:basedOn w:val="Normal"/>
    <w:next w:val="Normal"/>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Heading1Char">
    <w:name w:val="Heading 1 Char"/>
    <w:basedOn w:val="DefaultParagraphFont"/>
    <w:link w:val="Heading1"/>
    <w:rsid w:val="00372797"/>
    <w:rPr>
      <w:rFonts w:ascii="Arial" w:eastAsia="SimSun" w:hAnsi="Arial" w:cs="Arial"/>
      <w:b/>
      <w:bCs/>
      <w:kern w:val="28"/>
      <w:sz w:val="28"/>
      <w:szCs w:val="28"/>
      <w:lang w:val="en-US"/>
    </w:rPr>
  </w:style>
  <w:style w:type="character" w:customStyle="1" w:styleId="Heading2Char">
    <w:name w:val="Heading 2 Char"/>
    <w:basedOn w:val="DefaultParagraphFont"/>
    <w:link w:val="Heading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Header">
    <w:name w:val="header"/>
    <w:basedOn w:val="Normal"/>
    <w:link w:val="HeaderChar"/>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HeaderChar">
    <w:name w:val="Header Char"/>
    <w:basedOn w:val="DefaultParagraphFont"/>
    <w:link w:val="Header"/>
    <w:uiPriority w:val="99"/>
    <w:rsid w:val="00193FFC"/>
    <w:rPr>
      <w:rFonts w:ascii="MS Sans Serif" w:eastAsia="SimSun" w:hAnsi="MS Sans Serif" w:cs="MS Sans Serif"/>
      <w:sz w:val="20"/>
      <w:szCs w:val="20"/>
      <w:lang w:val="en-US"/>
    </w:rPr>
  </w:style>
  <w:style w:type="paragraph" w:styleId="Footer">
    <w:name w:val="footer"/>
    <w:basedOn w:val="Normal"/>
    <w:link w:val="FooterChar"/>
    <w:uiPriority w:val="99"/>
    <w:unhideWhenUsed/>
    <w:rsid w:val="00193FFC"/>
    <w:pPr>
      <w:tabs>
        <w:tab w:val="center" w:pos="4819"/>
        <w:tab w:val="right" w:pos="9638"/>
      </w:tabs>
      <w:spacing w:after="0" w:line="240" w:lineRule="auto"/>
    </w:pPr>
  </w:style>
  <w:style w:type="character" w:customStyle="1" w:styleId="FooterChar">
    <w:name w:val="Footer Char"/>
    <w:basedOn w:val="DefaultParagraphFont"/>
    <w:link w:val="Footer"/>
    <w:uiPriority w:val="99"/>
    <w:rsid w:val="00193FFC"/>
  </w:style>
  <w:style w:type="paragraph" w:styleId="BalloonText">
    <w:name w:val="Balloon Text"/>
    <w:basedOn w:val="Normal"/>
    <w:link w:val="BalloonTextChar"/>
    <w:uiPriority w:val="99"/>
    <w:semiHidden/>
    <w:unhideWhenUsed/>
    <w:rsid w:val="00193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FFC"/>
    <w:rPr>
      <w:rFonts w:ascii="Tahoma" w:hAnsi="Tahoma" w:cs="Tahoma"/>
      <w:sz w:val="16"/>
      <w:szCs w:val="16"/>
    </w:rPr>
  </w:style>
  <w:style w:type="paragraph" w:styleId="TOCHeading">
    <w:name w:val="TOC Heading"/>
    <w:basedOn w:val="Heading1"/>
    <w:next w:val="Normal"/>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OC3">
    <w:name w:val="toc 3"/>
    <w:basedOn w:val="Normal"/>
    <w:next w:val="Normal"/>
    <w:autoRedefine/>
    <w:uiPriority w:val="39"/>
    <w:unhideWhenUsed/>
    <w:rsid w:val="008C6A5A"/>
    <w:pPr>
      <w:spacing w:after="100"/>
      <w:ind w:left="440"/>
    </w:pPr>
    <w:rPr>
      <w:rFonts w:eastAsiaTheme="minorEastAsia"/>
      <w:lang w:eastAsia="en-GB"/>
    </w:rPr>
  </w:style>
  <w:style w:type="paragraph" w:styleId="TOC4">
    <w:name w:val="toc 4"/>
    <w:basedOn w:val="Normal"/>
    <w:next w:val="Normal"/>
    <w:autoRedefine/>
    <w:uiPriority w:val="39"/>
    <w:unhideWhenUsed/>
    <w:rsid w:val="008C6A5A"/>
    <w:pPr>
      <w:spacing w:after="100"/>
      <w:ind w:left="660"/>
    </w:pPr>
    <w:rPr>
      <w:rFonts w:eastAsiaTheme="minorEastAsia"/>
      <w:lang w:eastAsia="en-GB"/>
    </w:rPr>
  </w:style>
  <w:style w:type="paragraph" w:styleId="TOC5">
    <w:name w:val="toc 5"/>
    <w:basedOn w:val="Normal"/>
    <w:next w:val="Normal"/>
    <w:autoRedefine/>
    <w:uiPriority w:val="39"/>
    <w:unhideWhenUsed/>
    <w:rsid w:val="008C6A5A"/>
    <w:pPr>
      <w:spacing w:after="100"/>
      <w:ind w:left="880"/>
    </w:pPr>
    <w:rPr>
      <w:rFonts w:eastAsiaTheme="minorEastAsia"/>
      <w:lang w:eastAsia="en-GB"/>
    </w:rPr>
  </w:style>
  <w:style w:type="paragraph" w:styleId="TOC6">
    <w:name w:val="toc 6"/>
    <w:basedOn w:val="Normal"/>
    <w:next w:val="Normal"/>
    <w:autoRedefine/>
    <w:uiPriority w:val="39"/>
    <w:unhideWhenUsed/>
    <w:rsid w:val="008C6A5A"/>
    <w:pPr>
      <w:spacing w:after="100"/>
      <w:ind w:left="1100"/>
    </w:pPr>
    <w:rPr>
      <w:rFonts w:eastAsiaTheme="minorEastAsia"/>
      <w:lang w:eastAsia="en-GB"/>
    </w:rPr>
  </w:style>
  <w:style w:type="paragraph" w:styleId="TOC7">
    <w:name w:val="toc 7"/>
    <w:basedOn w:val="Normal"/>
    <w:next w:val="Normal"/>
    <w:autoRedefine/>
    <w:uiPriority w:val="39"/>
    <w:unhideWhenUsed/>
    <w:rsid w:val="008C6A5A"/>
    <w:pPr>
      <w:spacing w:after="100"/>
      <w:ind w:left="1320"/>
    </w:pPr>
    <w:rPr>
      <w:rFonts w:eastAsiaTheme="minorEastAsia"/>
      <w:lang w:eastAsia="en-GB"/>
    </w:rPr>
  </w:style>
  <w:style w:type="paragraph" w:styleId="TOC8">
    <w:name w:val="toc 8"/>
    <w:basedOn w:val="Normal"/>
    <w:next w:val="Normal"/>
    <w:autoRedefine/>
    <w:uiPriority w:val="39"/>
    <w:unhideWhenUsed/>
    <w:rsid w:val="008C6A5A"/>
    <w:pPr>
      <w:spacing w:after="100"/>
      <w:ind w:left="1540"/>
    </w:pPr>
    <w:rPr>
      <w:rFonts w:eastAsiaTheme="minorEastAsia"/>
      <w:lang w:eastAsia="en-GB"/>
    </w:rPr>
  </w:style>
  <w:style w:type="paragraph" w:styleId="TOC9">
    <w:name w:val="toc 9"/>
    <w:basedOn w:val="Normal"/>
    <w:next w:val="Normal"/>
    <w:autoRedefine/>
    <w:uiPriority w:val="39"/>
    <w:unhideWhenUsed/>
    <w:rsid w:val="008C6A5A"/>
    <w:pPr>
      <w:spacing w:after="100"/>
      <w:ind w:left="1760"/>
    </w:pPr>
    <w:rPr>
      <w:rFonts w:eastAsiaTheme="minorEastAsia"/>
      <w:lang w:eastAsia="en-GB"/>
    </w:rPr>
  </w:style>
  <w:style w:type="character" w:styleId="Hyperlink">
    <w:name w:val="Hyperlink"/>
    <w:basedOn w:val="DefaultParagraphFont"/>
    <w:uiPriority w:val="99"/>
    <w:unhideWhenUsed/>
    <w:rsid w:val="008C6A5A"/>
    <w:rPr>
      <w:color w:val="0000FF" w:themeColor="hyperlink"/>
      <w:u w:val="single"/>
    </w:rPr>
  </w:style>
  <w:style w:type="paragraph" w:styleId="ListParagraph">
    <w:name w:val="List Paragraph"/>
    <w:aliases w:val="List not in Table,Numbering,ERP-List Paragraph,List Paragraph11,Bullet EY,List Paragraph2,List Paragraph Red,Buletai,List Paragraph21,List Paragraph1,lp1,Bullet 1,Use Case List Paragraph,List Paragraph111,Paragraph,Numbered List,Lentele"/>
    <w:basedOn w:val="Normal"/>
    <w:link w:val="ListParagraphChar"/>
    <w:uiPriority w:val="34"/>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CommentReference">
    <w:name w:val="annotation reference"/>
    <w:basedOn w:val="DefaultParagraphFont"/>
    <w:uiPriority w:val="99"/>
    <w:semiHidden/>
    <w:unhideWhenUsed/>
    <w:rsid w:val="004504B3"/>
    <w:rPr>
      <w:sz w:val="16"/>
      <w:szCs w:val="16"/>
    </w:rPr>
  </w:style>
  <w:style w:type="paragraph" w:styleId="CommentText">
    <w:name w:val="annotation text"/>
    <w:basedOn w:val="Normal"/>
    <w:link w:val="CommentTextChar"/>
    <w:uiPriority w:val="99"/>
    <w:unhideWhenUsed/>
    <w:rsid w:val="004504B3"/>
    <w:pPr>
      <w:spacing w:line="240" w:lineRule="auto"/>
    </w:pPr>
    <w:rPr>
      <w:sz w:val="20"/>
      <w:szCs w:val="20"/>
    </w:rPr>
  </w:style>
  <w:style w:type="character" w:customStyle="1" w:styleId="CommentTextChar">
    <w:name w:val="Comment Text Char"/>
    <w:basedOn w:val="DefaultParagraphFont"/>
    <w:link w:val="CommentText"/>
    <w:uiPriority w:val="99"/>
    <w:rsid w:val="004504B3"/>
    <w:rPr>
      <w:sz w:val="20"/>
      <w:szCs w:val="20"/>
    </w:rPr>
  </w:style>
  <w:style w:type="paragraph" w:styleId="CommentSubject">
    <w:name w:val="annotation subject"/>
    <w:basedOn w:val="CommentText"/>
    <w:next w:val="CommentText"/>
    <w:link w:val="CommentSubjectChar"/>
    <w:uiPriority w:val="99"/>
    <w:semiHidden/>
    <w:unhideWhenUsed/>
    <w:rsid w:val="004504B3"/>
    <w:rPr>
      <w:b/>
      <w:bCs/>
    </w:rPr>
  </w:style>
  <w:style w:type="character" w:customStyle="1" w:styleId="CommentSubjectChar">
    <w:name w:val="Comment Subject Char"/>
    <w:basedOn w:val="CommentTextChar"/>
    <w:link w:val="CommentSubject"/>
    <w:uiPriority w:val="99"/>
    <w:semiHidden/>
    <w:rsid w:val="004504B3"/>
    <w:rPr>
      <w:b/>
      <w:bCs/>
      <w:sz w:val="20"/>
      <w:szCs w:val="20"/>
    </w:rPr>
  </w:style>
  <w:style w:type="paragraph" w:styleId="FootnoteText">
    <w:name w:val="footnote text"/>
    <w:basedOn w:val="Normal"/>
    <w:link w:val="FootnoteTextChar"/>
    <w:uiPriority w:val="99"/>
    <w:semiHidden/>
    <w:unhideWhenUsed/>
    <w:rsid w:val="008224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24BD"/>
    <w:rPr>
      <w:sz w:val="20"/>
      <w:szCs w:val="20"/>
    </w:rPr>
  </w:style>
  <w:style w:type="character" w:styleId="FootnoteReference">
    <w:name w:val="footnote reference"/>
    <w:basedOn w:val="DefaultParagraphFont"/>
    <w:uiPriority w:val="99"/>
    <w:semiHidden/>
    <w:unhideWhenUsed/>
    <w:rsid w:val="008224BD"/>
    <w:rPr>
      <w:vertAlign w:val="superscript"/>
    </w:rPr>
  </w:style>
  <w:style w:type="character" w:styleId="Emphasis">
    <w:name w:val="Emphasis"/>
    <w:uiPriority w:val="20"/>
    <w:qFormat/>
    <w:rsid w:val="00376843"/>
    <w:rPr>
      <w:i/>
      <w:iCs/>
    </w:rPr>
  </w:style>
  <w:style w:type="character" w:styleId="Strong">
    <w:name w:val="Strong"/>
    <w:uiPriority w:val="22"/>
    <w:qFormat/>
    <w:rsid w:val="00376843"/>
    <w:rPr>
      <w:b/>
      <w:bCs/>
    </w:rPr>
  </w:style>
  <w:style w:type="table" w:customStyle="1" w:styleId="Lentelstinklelis1">
    <w:name w:val="Lentelės tinklelis1"/>
    <w:basedOn w:val="TableNormal"/>
    <w:next w:val="TableGrid"/>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DefaultParagraphFont"/>
    <w:uiPriority w:val="99"/>
    <w:unhideWhenUsed/>
    <w:rsid w:val="00626CAB"/>
    <w:rPr>
      <w:color w:val="605E5C"/>
      <w:shd w:val="clear" w:color="auto" w:fill="E1DFDD"/>
    </w:rPr>
  </w:style>
  <w:style w:type="character" w:customStyle="1" w:styleId="Mention1">
    <w:name w:val="Mention1"/>
    <w:basedOn w:val="DefaultParagraphFont"/>
    <w:uiPriority w:val="99"/>
    <w:unhideWhenUsed/>
    <w:rsid w:val="00626CAB"/>
    <w:rPr>
      <w:color w:val="2B579A"/>
      <w:shd w:val="clear" w:color="auto" w:fill="E1DFDD"/>
    </w:rPr>
  </w:style>
  <w:style w:type="paragraph" w:customStyle="1" w:styleId="Style1">
    <w:name w:val="Style1"/>
    <w:basedOn w:val="Heading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Heading1Char"/>
    <w:link w:val="Style1"/>
    <w:rsid w:val="00194872"/>
    <w:rPr>
      <w:rFonts w:ascii="Arial" w:eastAsia="SimSun" w:hAnsi="Arial" w:cs="Arial"/>
      <w:b w:val="0"/>
      <w:bCs/>
      <w:kern w:val="28"/>
      <w:sz w:val="20"/>
      <w:szCs w:val="20"/>
      <w:lang w:val="en-US"/>
    </w:rPr>
  </w:style>
  <w:style w:type="character" w:customStyle="1" w:styleId="Heading6Char">
    <w:name w:val="Heading 6 Char"/>
    <w:basedOn w:val="DefaultParagraphFont"/>
    <w:link w:val="Heading6"/>
    <w:uiPriority w:val="9"/>
    <w:semiHidden/>
    <w:rsid w:val="00DF351A"/>
    <w:rPr>
      <w:rFonts w:asciiTheme="majorHAnsi" w:eastAsiaTheme="majorEastAsia" w:hAnsiTheme="majorHAnsi" w:cstheme="majorBidi"/>
      <w:color w:val="243F60" w:themeColor="accent1" w:themeShade="7F"/>
    </w:rPr>
  </w:style>
  <w:style w:type="character" w:customStyle="1" w:styleId="Heading8Char">
    <w:name w:val="Heading 8 Char"/>
    <w:basedOn w:val="DefaultParagraphFont"/>
    <w:link w:val="Heading8"/>
    <w:uiPriority w:val="9"/>
    <w:semiHidden/>
    <w:rsid w:val="00DF351A"/>
    <w:rPr>
      <w:rFonts w:asciiTheme="majorHAnsi" w:eastAsiaTheme="majorEastAsia" w:hAnsiTheme="majorHAnsi" w:cstheme="majorBidi"/>
      <w:color w:val="272727" w:themeColor="text1" w:themeTint="D8"/>
      <w:sz w:val="21"/>
      <w:szCs w:val="21"/>
    </w:rPr>
  </w:style>
  <w:style w:type="character" w:styleId="UnresolvedMention">
    <w:name w:val="Unresolved Mention"/>
    <w:basedOn w:val="DefaultParagraphFont"/>
    <w:uiPriority w:val="99"/>
    <w:semiHidden/>
    <w:unhideWhenUsed/>
    <w:rsid w:val="0055136B"/>
    <w:rPr>
      <w:color w:val="605E5C"/>
      <w:shd w:val="clear" w:color="auto" w:fill="E1DFDD"/>
    </w:rPr>
  </w:style>
  <w:style w:type="paragraph" w:styleId="Caption">
    <w:name w:val="caption"/>
    <w:basedOn w:val="Normal"/>
    <w:next w:val="Normal"/>
    <w:uiPriority w:val="35"/>
    <w:unhideWhenUsed/>
    <w:qFormat/>
    <w:rsid w:val="00FC192F"/>
    <w:pPr>
      <w:spacing w:line="240" w:lineRule="auto"/>
    </w:pPr>
    <w:rPr>
      <w:i/>
      <w:iCs/>
      <w:color w:val="1F497D" w:themeColor="text2"/>
      <w:sz w:val="18"/>
      <w:szCs w:val="18"/>
    </w:rPr>
  </w:style>
  <w:style w:type="paragraph" w:styleId="Revision">
    <w:name w:val="Revision"/>
    <w:hidden/>
    <w:uiPriority w:val="99"/>
    <w:semiHidden/>
    <w:rsid w:val="00241E3B"/>
    <w:pPr>
      <w:spacing w:after="0" w:line="240" w:lineRule="auto"/>
    </w:pPr>
    <w:rPr>
      <w:lang w:val="en-US"/>
    </w:rPr>
  </w:style>
  <w:style w:type="character" w:styleId="PlaceholderText">
    <w:name w:val="Placeholder Text"/>
    <w:basedOn w:val="DefaultParagraphFont"/>
    <w:uiPriority w:val="99"/>
    <w:semiHidden/>
    <w:rsid w:val="00516B2F"/>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85" w:type="dxa"/>
        <w:right w:w="85" w:type="dxa"/>
      </w:tblCellMar>
    </w:tblPr>
  </w:style>
  <w:style w:type="character" w:customStyle="1" w:styleId="UnresolvedMention2">
    <w:name w:val="Unresolved Mention2"/>
    <w:basedOn w:val="DefaultParagraphFont"/>
    <w:uiPriority w:val="99"/>
    <w:semiHidden/>
    <w:unhideWhenUsed/>
    <w:rsid w:val="005C0275"/>
    <w:rPr>
      <w:color w:val="605E5C"/>
      <w:shd w:val="clear" w:color="auto" w:fill="E1DFDD"/>
    </w:rPr>
  </w:style>
  <w:style w:type="paragraph" w:styleId="NormalWeb">
    <w:name w:val="Normal (Web)"/>
    <w:basedOn w:val="Normal"/>
    <w:uiPriority w:val="99"/>
    <w:unhideWhenUsed/>
    <w:rsid w:val="00953BF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S1lygis">
    <w:name w:val="_S 1 lygis"/>
    <w:basedOn w:val="Normal"/>
    <w:uiPriority w:val="99"/>
    <w:rsid w:val="00783E4D"/>
    <w:pPr>
      <w:numPr>
        <w:numId w:val="10"/>
      </w:numPr>
      <w:spacing w:before="240" w:after="240" w:line="240" w:lineRule="auto"/>
    </w:pPr>
    <w:rPr>
      <w:rFonts w:ascii="Times New Roman" w:eastAsia="Times New Roman" w:hAnsi="Times New Roman" w:cs="Times New Roman"/>
      <w:b/>
      <w:bCs/>
      <w:sz w:val="24"/>
      <w:szCs w:val="24"/>
      <w:lang w:val="lt-LT"/>
    </w:rPr>
  </w:style>
  <w:style w:type="paragraph" w:customStyle="1" w:styleId="S2lygis">
    <w:name w:val="_S 2 lygis"/>
    <w:basedOn w:val="Normal"/>
    <w:uiPriority w:val="99"/>
    <w:rsid w:val="00783E4D"/>
    <w:pPr>
      <w:numPr>
        <w:ilvl w:val="1"/>
        <w:numId w:val="10"/>
      </w:numPr>
      <w:spacing w:before="120" w:after="120" w:line="240" w:lineRule="auto"/>
      <w:jc w:val="both"/>
    </w:pPr>
    <w:rPr>
      <w:rFonts w:ascii="Times New Roman" w:eastAsia="Times New Roman" w:hAnsi="Times New Roman" w:cs="Times New Roman"/>
      <w:sz w:val="24"/>
      <w:szCs w:val="24"/>
      <w:lang w:val="lt-LT"/>
    </w:rPr>
  </w:style>
  <w:style w:type="paragraph" w:customStyle="1" w:styleId="S3lygis">
    <w:name w:val="_S 3 lygis"/>
    <w:basedOn w:val="S2lygis"/>
    <w:uiPriority w:val="99"/>
    <w:rsid w:val="00783E4D"/>
    <w:pPr>
      <w:numPr>
        <w:ilvl w:val="2"/>
      </w:numPr>
    </w:pPr>
  </w:style>
  <w:style w:type="paragraph" w:styleId="EndnoteText">
    <w:name w:val="endnote text"/>
    <w:basedOn w:val="Normal"/>
    <w:link w:val="EndnoteTextChar"/>
    <w:rsid w:val="00B86695"/>
    <w:pPr>
      <w:spacing w:after="0" w:line="240" w:lineRule="auto"/>
      <w:ind w:firstLine="720"/>
      <w:jc w:val="both"/>
    </w:pPr>
    <w:rPr>
      <w:rFonts w:ascii="Times New Roman" w:eastAsia="Times New Roman" w:hAnsi="Times New Roman" w:cs="Times New Roman"/>
      <w:sz w:val="20"/>
      <w:szCs w:val="20"/>
      <w:lang w:val="lt-LT"/>
    </w:rPr>
  </w:style>
  <w:style w:type="character" w:customStyle="1" w:styleId="EndnoteTextChar">
    <w:name w:val="Endnote Text Char"/>
    <w:basedOn w:val="DefaultParagraphFont"/>
    <w:link w:val="EndnoteText"/>
    <w:rsid w:val="00B86695"/>
    <w:rPr>
      <w:rFonts w:ascii="Times New Roman" w:eastAsia="Times New Roman" w:hAnsi="Times New Roman" w:cs="Times New Roman"/>
      <w:sz w:val="20"/>
      <w:szCs w:val="20"/>
    </w:rPr>
  </w:style>
  <w:style w:type="paragraph" w:styleId="BodyTextIndent">
    <w:name w:val="Body Text Indent"/>
    <w:basedOn w:val="Normal"/>
    <w:link w:val="BodyTextIndentChar"/>
    <w:rsid w:val="00677ECD"/>
    <w:pPr>
      <w:spacing w:after="0" w:line="240" w:lineRule="auto"/>
      <w:ind w:firstLine="720"/>
      <w:jc w:val="both"/>
    </w:pPr>
    <w:rPr>
      <w:rFonts w:ascii="Times New Roman" w:eastAsia="Times New Roman" w:hAnsi="Times New Roman" w:cs="Times New Roman"/>
      <w:sz w:val="24"/>
      <w:szCs w:val="20"/>
      <w:lang w:val="lt-LT"/>
    </w:rPr>
  </w:style>
  <w:style w:type="character" w:customStyle="1" w:styleId="BodyTextIndentChar">
    <w:name w:val="Body Text Indent Char"/>
    <w:basedOn w:val="DefaultParagraphFont"/>
    <w:link w:val="BodyTextIndent"/>
    <w:rsid w:val="00677ECD"/>
    <w:rPr>
      <w:rFonts w:ascii="Times New Roman" w:eastAsia="Times New Roman" w:hAnsi="Times New Roman" w:cs="Times New Roman"/>
      <w:sz w:val="24"/>
      <w:szCs w:val="20"/>
    </w:rPr>
  </w:style>
  <w:style w:type="paragraph" w:customStyle="1" w:styleId="pf0">
    <w:name w:val="pf0"/>
    <w:basedOn w:val="Normal"/>
    <w:rsid w:val="002F31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2F312F"/>
    <w:rPr>
      <w:rFonts w:ascii="Segoe UI" w:hAnsi="Segoe UI" w:cs="Segoe UI" w:hint="default"/>
      <w:sz w:val="18"/>
      <w:szCs w:val="18"/>
    </w:rPr>
  </w:style>
  <w:style w:type="character" w:customStyle="1" w:styleId="ListParagraphChar">
    <w:name w:val="List Paragraph Char"/>
    <w:aliases w:val="List not in Table Char,Numbering Char,ERP-List Paragraph Char,List Paragraph11 Char,Bullet EY Char,List Paragraph2 Char,List Paragraph Red Char,Buletai Char,List Paragraph21 Char,List Paragraph1 Char,lp1 Char,Bullet 1 Char"/>
    <w:link w:val="ListParagraph"/>
    <w:uiPriority w:val="34"/>
    <w:qFormat/>
    <w:locked/>
    <w:rsid w:val="00061FAB"/>
    <w:rPr>
      <w:rFonts w:ascii="Times New Roman" w:eastAsia="Times New Roman" w:hAnsi="Times New Roman" w:cs="Times New Roman"/>
      <w:kern w:val="1"/>
      <w:sz w:val="24"/>
      <w:szCs w:val="32"/>
      <w:lang w:eastAsia="ar-SA"/>
    </w:rPr>
  </w:style>
  <w:style w:type="paragraph" w:customStyle="1" w:styleId="TableParagraph">
    <w:name w:val="Table Paragraph"/>
    <w:basedOn w:val="Normal"/>
    <w:uiPriority w:val="1"/>
    <w:qFormat/>
    <w:rsid w:val="00587096"/>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346611">
      <w:bodyDiv w:val="1"/>
      <w:marLeft w:val="0"/>
      <w:marRight w:val="0"/>
      <w:marTop w:val="0"/>
      <w:marBottom w:val="0"/>
      <w:divBdr>
        <w:top w:val="none" w:sz="0" w:space="0" w:color="auto"/>
        <w:left w:val="none" w:sz="0" w:space="0" w:color="auto"/>
        <w:bottom w:val="none" w:sz="0" w:space="0" w:color="auto"/>
        <w:right w:val="none" w:sz="0" w:space="0" w:color="auto"/>
      </w:divBdr>
    </w:div>
    <w:div w:id="1267662965">
      <w:bodyDiv w:val="1"/>
      <w:marLeft w:val="0"/>
      <w:marRight w:val="0"/>
      <w:marTop w:val="0"/>
      <w:marBottom w:val="0"/>
      <w:divBdr>
        <w:top w:val="none" w:sz="0" w:space="0" w:color="auto"/>
        <w:left w:val="none" w:sz="0" w:space="0" w:color="auto"/>
        <w:bottom w:val="none" w:sz="0" w:space="0" w:color="auto"/>
        <w:right w:val="none" w:sz="0" w:space="0" w:color="auto"/>
      </w:divBdr>
    </w:div>
    <w:div w:id="1622614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Prokofjevas@post.lt" TargetMode="External"/><Relationship Id="rId18" Type="http://schemas.openxmlformats.org/officeDocument/2006/relationships/hyperlink" Target="https://governance.lt/naudinga-informacija/"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mic@copenhageneconomics.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mic@copenhageneconomics.com"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Kiudyte@post.lt"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11666A496142688C11034C146F4A48"/>
        <w:category>
          <w:name w:val="General"/>
          <w:gallery w:val="placeholder"/>
        </w:category>
        <w:types>
          <w:type w:val="bbPlcHdr"/>
        </w:types>
        <w:behaviors>
          <w:behavior w:val="content"/>
        </w:behaviors>
        <w:guid w:val="{ED48271A-F0A2-4694-ADFA-15AAE79D2B37}"/>
      </w:docPartPr>
      <w:docPartBody>
        <w:p w:rsidR="0010411F" w:rsidRDefault="00254612" w:rsidP="00254612">
          <w:pPr>
            <w:pStyle w:val="3611666A496142688C11034C146F4A48"/>
          </w:pPr>
          <w:r w:rsidRPr="00501389">
            <w:rPr>
              <w:rStyle w:val="PlaceholderText"/>
            </w:rPr>
            <w:t>Choose an item.</w:t>
          </w:r>
        </w:p>
      </w:docPartBody>
    </w:docPart>
    <w:docPart>
      <w:docPartPr>
        <w:name w:val="01C1782945F74A86820FEA7166EEDD38"/>
        <w:category>
          <w:name w:val="General"/>
          <w:gallery w:val="placeholder"/>
        </w:category>
        <w:types>
          <w:type w:val="bbPlcHdr"/>
        </w:types>
        <w:behaviors>
          <w:behavior w:val="content"/>
        </w:behaviors>
        <w:guid w:val="{38356276-4434-4F70-81F3-99E7DD0CACC6}"/>
      </w:docPartPr>
      <w:docPartBody>
        <w:p w:rsidR="0010411F" w:rsidRDefault="0010411F" w:rsidP="0010411F">
          <w:pPr>
            <w:pStyle w:val="01C1782945F74A86820FEA7166EEDD38"/>
          </w:pPr>
          <w:r w:rsidRPr="0050138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F66"/>
    <w:rsid w:val="00032A15"/>
    <w:rsid w:val="00052EF2"/>
    <w:rsid w:val="0010411F"/>
    <w:rsid w:val="001106C8"/>
    <w:rsid w:val="00176FED"/>
    <w:rsid w:val="002239E9"/>
    <w:rsid w:val="00254612"/>
    <w:rsid w:val="002824A4"/>
    <w:rsid w:val="00287E7F"/>
    <w:rsid w:val="002B77ED"/>
    <w:rsid w:val="00324882"/>
    <w:rsid w:val="0034422E"/>
    <w:rsid w:val="003B765E"/>
    <w:rsid w:val="00435878"/>
    <w:rsid w:val="00456F66"/>
    <w:rsid w:val="00485588"/>
    <w:rsid w:val="004C1884"/>
    <w:rsid w:val="004C284B"/>
    <w:rsid w:val="00536C38"/>
    <w:rsid w:val="005F5750"/>
    <w:rsid w:val="00615529"/>
    <w:rsid w:val="00792142"/>
    <w:rsid w:val="007A1204"/>
    <w:rsid w:val="007C47EC"/>
    <w:rsid w:val="00A00B7B"/>
    <w:rsid w:val="00A341A4"/>
    <w:rsid w:val="00AB50EE"/>
    <w:rsid w:val="00B26C16"/>
    <w:rsid w:val="00B827C7"/>
    <w:rsid w:val="00B90ED4"/>
    <w:rsid w:val="00B97293"/>
    <w:rsid w:val="00C92DC2"/>
    <w:rsid w:val="00D53ADC"/>
    <w:rsid w:val="00D55E0A"/>
    <w:rsid w:val="00D679C0"/>
    <w:rsid w:val="00E21418"/>
    <w:rsid w:val="00ED63DA"/>
    <w:rsid w:val="00F30B4C"/>
    <w:rsid w:val="00F72492"/>
    <w:rsid w:val="00FC0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411F"/>
    <w:rPr>
      <w:color w:val="808080"/>
    </w:rPr>
  </w:style>
  <w:style w:type="paragraph" w:customStyle="1" w:styleId="3611666A496142688C11034C146F4A48">
    <w:name w:val="3611666A496142688C11034C146F4A48"/>
    <w:rsid w:val="00254612"/>
    <w:pPr>
      <w:spacing w:line="278" w:lineRule="auto"/>
    </w:pPr>
    <w:rPr>
      <w:sz w:val="24"/>
      <w:szCs w:val="24"/>
      <w:lang w:val="lt-LT" w:eastAsia="lt-LT"/>
    </w:rPr>
  </w:style>
  <w:style w:type="paragraph" w:customStyle="1" w:styleId="01C1782945F74A86820FEA7166EEDD38">
    <w:name w:val="01C1782945F74A86820FEA7166EEDD38"/>
    <w:rsid w:val="0010411F"/>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597EDF3E2E345AD17CB9782999630" ma:contentTypeVersion="4" ma:contentTypeDescription="Create a new document." ma:contentTypeScope="" ma:versionID="8bf1d1f4edbcf92762e8d79f09bb0ba8">
  <xsd:schema xmlns:xsd="http://www.w3.org/2001/XMLSchema" xmlns:xs="http://www.w3.org/2001/XMLSchema" xmlns:p="http://schemas.microsoft.com/office/2006/metadata/properties" xmlns:ns2="9c2259d5-facb-4d0c-b514-d6965fc2d3a8" targetNamespace="http://schemas.microsoft.com/office/2006/metadata/properties" ma:root="true" ma:fieldsID="fea0227adbc5c7385c26d49ba9ab7315" ns2:_="">
    <xsd:import namespace="9c2259d5-facb-4d0c-b514-d6965fc2d3a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2259d5-facb-4d0c-b514-d6965fc2d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Props1.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2.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C2B08B-663D-417F-875D-8BE369579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2259d5-facb-4d0c-b514-d6965fc2d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F759967B-F840-4EFF-999C-9E89F8793C31}">
  <ds:schemaRefs>
    <ds:schemaRef ds:uri="http://schemas.openxmlformats.org/officeDocument/2006/bibliography"/>
  </ds:schemaRefs>
</ds:datastoreItem>
</file>

<file path=customXml/itemProps6.xml><?xml version="1.0" encoding="utf-8"?>
<ds:datastoreItem xmlns:ds="http://schemas.openxmlformats.org/officeDocument/2006/customXml" ds:itemID="{08F104F9-B763-43AB-8E91-16D5B00B3331}">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17632</Words>
  <Characters>10051</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c:creator>
  <cp:keywords/>
  <dc:description/>
  <cp:lastModifiedBy>Simona Kiūdytė</cp:lastModifiedBy>
  <cp:revision>34</cp:revision>
  <cp:lastPrinted>2021-12-16T19:36:00Z</cp:lastPrinted>
  <dcterms:created xsi:type="dcterms:W3CDTF">2025-04-29T05:47:00Z</dcterms:created>
  <dcterms:modified xsi:type="dcterms:W3CDTF">2025-08-04T07:45:00Z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0x010100087597EDF3E2E345AD17CB9782999630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y fmtid="{D5CDD505-2E9C-101B-9397-08002B2CF9AE}" pid="10" name="MSIP_Label_66039ed8-97a0-4882-ac4b-f896851ec04c_Enabled">
    <vt:lpwstr>true</vt:lpwstr>
  </property>
  <property fmtid="{D5CDD505-2E9C-101B-9397-08002B2CF9AE}" pid="11" name="MSIP_Label_66039ed8-97a0-4882-ac4b-f896851ec04c_SetDate">
    <vt:lpwstr>2025-07-22T19:53:01Z</vt:lpwstr>
  </property>
  <property fmtid="{D5CDD505-2E9C-101B-9397-08002B2CF9AE}" pid="12" name="MSIP_Label_66039ed8-97a0-4882-ac4b-f896851ec04c_Method">
    <vt:lpwstr>Standard</vt:lpwstr>
  </property>
  <property fmtid="{D5CDD505-2E9C-101B-9397-08002B2CF9AE}" pid="13" name="MSIP_Label_66039ed8-97a0-4882-ac4b-f896851ec04c_Name">
    <vt:lpwstr>Confidential_V2</vt:lpwstr>
  </property>
  <property fmtid="{D5CDD505-2E9C-101B-9397-08002B2CF9AE}" pid="14" name="MSIP_Label_66039ed8-97a0-4882-ac4b-f896851ec04c_SiteId">
    <vt:lpwstr>4b2581bf-7b9d-416d-9a61-b938fc304140</vt:lpwstr>
  </property>
  <property fmtid="{D5CDD505-2E9C-101B-9397-08002B2CF9AE}" pid="15" name="MSIP_Label_66039ed8-97a0-4882-ac4b-f896851ec04c_ActionId">
    <vt:lpwstr>196c106a-70f6-40c8-a84d-c5097d3a269f</vt:lpwstr>
  </property>
  <property fmtid="{D5CDD505-2E9C-101B-9397-08002B2CF9AE}" pid="16" name="MSIP_Label_66039ed8-97a0-4882-ac4b-f896851ec04c_ContentBits">
    <vt:lpwstr>0</vt:lpwstr>
  </property>
  <property fmtid="{D5CDD505-2E9C-101B-9397-08002B2CF9AE}" pid="17" name="MSIP_Label_66039ed8-97a0-4882-ac4b-f896851ec04c_Tag">
    <vt:lpwstr>10, 3, 0, 1</vt:lpwstr>
  </property>
</Properties>
</file>